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BE" w:rsidRDefault="00B64FBE" w:rsidP="00B64FBE">
      <w:pPr>
        <w:ind w:hanging="142"/>
        <w:rPr>
          <w:lang w:val="en-US"/>
        </w:rPr>
      </w:pPr>
    </w:p>
    <w:p w:rsidR="008E38C2" w:rsidRPr="00D42D46" w:rsidRDefault="008E38C2" w:rsidP="008E38C2">
      <w:pPr>
        <w:rPr>
          <w:rFonts w:ascii="Verdana" w:hAnsi="Verdana"/>
          <w:i/>
          <w:sz w:val="16"/>
          <w:szCs w:val="16"/>
          <w:lang w:val="en-US"/>
        </w:rPr>
      </w:pPr>
      <w:r>
        <w:rPr>
          <w:rFonts w:ascii="Verdana" w:hAnsi="Verdana"/>
          <w:i/>
          <w:sz w:val="16"/>
          <w:szCs w:val="16"/>
          <w:lang w:val="en-US"/>
        </w:rPr>
        <w:t>You will find downwards</w:t>
      </w:r>
      <w:r w:rsidR="009A7906">
        <w:rPr>
          <w:rFonts w:ascii="Verdana" w:hAnsi="Verdana"/>
          <w:i/>
          <w:sz w:val="16"/>
          <w:szCs w:val="16"/>
          <w:lang w:val="en-US"/>
        </w:rPr>
        <w:t xml:space="preserve"> a Medical test-translation </w:t>
      </w:r>
      <w:r w:rsidR="00BE2F3D">
        <w:rPr>
          <w:rFonts w:ascii="Verdana" w:hAnsi="Verdana"/>
          <w:i/>
          <w:sz w:val="16"/>
          <w:szCs w:val="16"/>
          <w:lang w:val="en-US"/>
        </w:rPr>
        <w:t>fro</w:t>
      </w:r>
      <w:r w:rsidR="003E173C">
        <w:rPr>
          <w:rFonts w:ascii="Verdana" w:hAnsi="Verdana"/>
          <w:i/>
          <w:sz w:val="16"/>
          <w:szCs w:val="16"/>
          <w:lang w:val="en-US"/>
        </w:rPr>
        <w:t xml:space="preserve">m </w:t>
      </w:r>
      <w:r w:rsidR="00F13D59">
        <w:rPr>
          <w:rFonts w:ascii="Verdana" w:hAnsi="Verdana"/>
          <w:i/>
          <w:sz w:val="16"/>
          <w:szCs w:val="16"/>
          <w:lang w:val="en-US"/>
        </w:rPr>
        <w:t>English</w:t>
      </w:r>
      <w:r w:rsidR="003E173C">
        <w:rPr>
          <w:rFonts w:ascii="Verdana" w:hAnsi="Verdana"/>
          <w:i/>
          <w:sz w:val="16"/>
          <w:szCs w:val="16"/>
          <w:lang w:val="en-US"/>
        </w:rPr>
        <w:t xml:space="preserve"> into Russian</w:t>
      </w:r>
      <w:r w:rsidRPr="00D42D46">
        <w:rPr>
          <w:rFonts w:ascii="Verdana" w:hAnsi="Verdana"/>
          <w:i/>
          <w:sz w:val="16"/>
          <w:szCs w:val="16"/>
          <w:lang w:val="en-US"/>
        </w:rPr>
        <w:t xml:space="preserve"> language. Would you please specify your name and last </w:t>
      </w:r>
      <w:proofErr w:type="gramStart"/>
      <w:r w:rsidRPr="00D42D46">
        <w:rPr>
          <w:rFonts w:ascii="Verdana" w:hAnsi="Verdana"/>
          <w:i/>
          <w:sz w:val="16"/>
          <w:szCs w:val="16"/>
          <w:lang w:val="en-US"/>
        </w:rPr>
        <w:t>name.</w:t>
      </w:r>
      <w:proofErr w:type="gramEnd"/>
      <w:r w:rsidRPr="00D42D46">
        <w:rPr>
          <w:rFonts w:ascii="Verdana" w:hAnsi="Verdana"/>
          <w:i/>
          <w:sz w:val="16"/>
          <w:szCs w:val="16"/>
          <w:lang w:val="en-US"/>
        </w:rPr>
        <w:t xml:space="preserve"> If you have any doubts concerning the translation please mark the unknown word(s) in yellow. </w:t>
      </w:r>
    </w:p>
    <w:p w:rsidR="008E38C2" w:rsidRDefault="008E38C2" w:rsidP="008E38C2">
      <w:pPr>
        <w:rPr>
          <w:rFonts w:ascii="Verdana" w:hAnsi="Verdana"/>
          <w:sz w:val="16"/>
          <w:szCs w:val="16"/>
          <w:lang w:val="en-US"/>
        </w:rPr>
      </w:pPr>
    </w:p>
    <w:p w:rsidR="008E38C2" w:rsidRPr="00D42D46" w:rsidRDefault="008E38C2" w:rsidP="008E38C2">
      <w:pPr>
        <w:rPr>
          <w:rFonts w:ascii="Verdana" w:hAnsi="Verdana"/>
          <w:i/>
          <w:sz w:val="16"/>
          <w:szCs w:val="16"/>
          <w:lang w:val="ru-RU"/>
        </w:rPr>
      </w:pPr>
      <w:r w:rsidRPr="00D42D46">
        <w:rPr>
          <w:rFonts w:ascii="Verdana" w:hAnsi="Verdana"/>
          <w:i/>
          <w:sz w:val="16"/>
          <w:szCs w:val="16"/>
          <w:lang w:val="ru-RU"/>
        </w:rPr>
        <w:t>Ниже</w:t>
      </w:r>
      <w:r w:rsidRPr="00A255E9">
        <w:rPr>
          <w:rFonts w:ascii="Verdana" w:hAnsi="Verdana"/>
          <w:i/>
          <w:sz w:val="16"/>
          <w:szCs w:val="16"/>
          <w:lang w:val="ru-RU"/>
        </w:rPr>
        <w:t xml:space="preserve"> </w:t>
      </w:r>
      <w:r w:rsidRPr="00D42D46">
        <w:rPr>
          <w:rFonts w:ascii="Verdana" w:hAnsi="Verdana"/>
          <w:i/>
          <w:sz w:val="16"/>
          <w:szCs w:val="16"/>
          <w:lang w:val="ru-RU"/>
        </w:rPr>
        <w:t>представлен</w:t>
      </w:r>
      <w:r w:rsidRPr="00A255E9">
        <w:rPr>
          <w:rFonts w:ascii="Verdana" w:hAnsi="Verdana"/>
          <w:i/>
          <w:sz w:val="16"/>
          <w:szCs w:val="16"/>
          <w:lang w:val="ru-RU"/>
        </w:rPr>
        <w:t xml:space="preserve"> </w:t>
      </w:r>
      <w:r w:rsidRPr="00D42D46">
        <w:rPr>
          <w:rFonts w:ascii="Verdana" w:hAnsi="Verdana"/>
          <w:i/>
          <w:sz w:val="16"/>
          <w:szCs w:val="16"/>
          <w:lang w:val="ru-RU"/>
        </w:rPr>
        <w:t>тестовый</w:t>
      </w:r>
      <w:r w:rsidRPr="00A255E9">
        <w:rPr>
          <w:rFonts w:ascii="Verdana" w:hAnsi="Verdana"/>
          <w:i/>
          <w:sz w:val="16"/>
          <w:szCs w:val="16"/>
          <w:lang w:val="ru-RU"/>
        </w:rPr>
        <w:t xml:space="preserve"> </w:t>
      </w:r>
      <w:r w:rsidRPr="00D42D46">
        <w:rPr>
          <w:rFonts w:ascii="Verdana" w:hAnsi="Verdana"/>
          <w:i/>
          <w:sz w:val="16"/>
          <w:szCs w:val="16"/>
          <w:lang w:val="ru-RU"/>
        </w:rPr>
        <w:t>перевод</w:t>
      </w:r>
      <w:r w:rsidRPr="00A255E9">
        <w:rPr>
          <w:rFonts w:ascii="Verdana" w:hAnsi="Verdana"/>
          <w:i/>
          <w:sz w:val="16"/>
          <w:szCs w:val="16"/>
          <w:lang w:val="ru-RU"/>
        </w:rPr>
        <w:t xml:space="preserve"> </w:t>
      </w:r>
      <w:r w:rsidRPr="00D42D46">
        <w:rPr>
          <w:rFonts w:ascii="Verdana" w:hAnsi="Verdana"/>
          <w:i/>
          <w:sz w:val="16"/>
          <w:szCs w:val="16"/>
          <w:lang w:val="ru-RU"/>
        </w:rPr>
        <w:t>с</w:t>
      </w:r>
      <w:r w:rsidR="003E173C" w:rsidRPr="003E173C">
        <w:rPr>
          <w:rFonts w:ascii="Verdana" w:hAnsi="Verdana"/>
          <w:i/>
          <w:sz w:val="16"/>
          <w:szCs w:val="16"/>
          <w:lang w:val="ru-RU"/>
        </w:rPr>
        <w:t xml:space="preserve"> </w:t>
      </w:r>
      <w:r w:rsidR="000A3142">
        <w:rPr>
          <w:rFonts w:ascii="Verdana" w:hAnsi="Verdana"/>
          <w:i/>
          <w:sz w:val="16"/>
          <w:szCs w:val="16"/>
          <w:lang w:val="ru-RU"/>
        </w:rPr>
        <w:t>английск</w:t>
      </w:r>
      <w:r w:rsidR="003E173C">
        <w:rPr>
          <w:rFonts w:ascii="Verdana" w:hAnsi="Verdana"/>
          <w:i/>
          <w:sz w:val="16"/>
          <w:szCs w:val="16"/>
          <w:lang w:val="ru-RU"/>
        </w:rPr>
        <w:t>ого на русск</w:t>
      </w:r>
      <w:r w:rsidR="000A3142">
        <w:rPr>
          <w:rFonts w:ascii="Verdana" w:hAnsi="Verdana"/>
          <w:i/>
          <w:sz w:val="16"/>
          <w:szCs w:val="16"/>
          <w:lang w:val="ru-RU"/>
        </w:rPr>
        <w:t xml:space="preserve">ий </w:t>
      </w:r>
      <w:r w:rsidRPr="00D42D46">
        <w:rPr>
          <w:rFonts w:ascii="Verdana" w:hAnsi="Verdana"/>
          <w:i/>
          <w:sz w:val="16"/>
          <w:szCs w:val="16"/>
          <w:lang w:val="ru-RU"/>
        </w:rPr>
        <w:t>язык</w:t>
      </w:r>
      <w:r w:rsidR="000A3142">
        <w:rPr>
          <w:rFonts w:ascii="Verdana" w:hAnsi="Verdana"/>
          <w:i/>
          <w:sz w:val="16"/>
          <w:szCs w:val="16"/>
          <w:lang w:val="ru-RU"/>
        </w:rPr>
        <w:t xml:space="preserve"> </w:t>
      </w:r>
      <w:r w:rsidR="003E173C">
        <w:rPr>
          <w:rFonts w:ascii="Verdana" w:hAnsi="Verdana"/>
          <w:i/>
          <w:sz w:val="16"/>
          <w:szCs w:val="16"/>
          <w:lang w:val="ru-RU"/>
        </w:rPr>
        <w:t xml:space="preserve">в области медицины. </w:t>
      </w:r>
      <w:r w:rsidRPr="00D42D46">
        <w:rPr>
          <w:rFonts w:ascii="Verdana" w:hAnsi="Verdana"/>
          <w:i/>
          <w:sz w:val="16"/>
          <w:szCs w:val="16"/>
          <w:lang w:val="ru-RU"/>
        </w:rPr>
        <w:t>Укажите</w:t>
      </w:r>
      <w:r w:rsidRPr="00094A2E">
        <w:rPr>
          <w:rFonts w:ascii="Verdana" w:hAnsi="Verdana"/>
          <w:i/>
          <w:sz w:val="16"/>
          <w:szCs w:val="16"/>
          <w:lang w:val="ru-RU"/>
        </w:rPr>
        <w:t xml:space="preserve">, </w:t>
      </w:r>
      <w:r w:rsidRPr="00D42D46">
        <w:rPr>
          <w:rFonts w:ascii="Verdana" w:hAnsi="Verdana"/>
          <w:i/>
          <w:sz w:val="16"/>
          <w:szCs w:val="16"/>
          <w:lang w:val="ru-RU"/>
        </w:rPr>
        <w:t>пожалуйста</w:t>
      </w:r>
      <w:r w:rsidRPr="00094A2E">
        <w:rPr>
          <w:rFonts w:ascii="Verdana" w:hAnsi="Verdana"/>
          <w:i/>
          <w:sz w:val="16"/>
          <w:szCs w:val="16"/>
          <w:lang w:val="ru-RU"/>
        </w:rPr>
        <w:t xml:space="preserve">, </w:t>
      </w:r>
      <w:r w:rsidRPr="00D42D46">
        <w:rPr>
          <w:rFonts w:ascii="Verdana" w:hAnsi="Verdana"/>
          <w:i/>
          <w:sz w:val="16"/>
          <w:szCs w:val="16"/>
          <w:lang w:val="ru-RU"/>
        </w:rPr>
        <w:t>свои</w:t>
      </w:r>
      <w:r w:rsidRPr="00094A2E">
        <w:rPr>
          <w:rFonts w:ascii="Verdana" w:hAnsi="Verdana"/>
          <w:i/>
          <w:sz w:val="16"/>
          <w:szCs w:val="16"/>
          <w:lang w:val="ru-RU"/>
        </w:rPr>
        <w:t xml:space="preserve"> </w:t>
      </w:r>
      <w:r w:rsidRPr="00D42D46">
        <w:rPr>
          <w:rFonts w:ascii="Verdana" w:hAnsi="Verdana"/>
          <w:i/>
          <w:sz w:val="16"/>
          <w:szCs w:val="16"/>
          <w:lang w:val="ru-RU"/>
        </w:rPr>
        <w:t>ФИО</w:t>
      </w:r>
      <w:r w:rsidRPr="00094A2E">
        <w:rPr>
          <w:rFonts w:ascii="Verdana" w:hAnsi="Verdana"/>
          <w:i/>
          <w:sz w:val="16"/>
          <w:szCs w:val="16"/>
          <w:lang w:val="ru-RU"/>
        </w:rPr>
        <w:t xml:space="preserve">. </w:t>
      </w:r>
      <w:r w:rsidRPr="00D42D46">
        <w:rPr>
          <w:rFonts w:ascii="Verdana" w:hAnsi="Verdana"/>
          <w:i/>
          <w:sz w:val="16"/>
          <w:szCs w:val="16"/>
          <w:lang w:val="ru-RU"/>
        </w:rPr>
        <w:t>Если</w:t>
      </w:r>
      <w:r w:rsidRPr="00094A2E">
        <w:rPr>
          <w:rFonts w:ascii="Verdana" w:hAnsi="Verdana"/>
          <w:i/>
          <w:sz w:val="16"/>
          <w:szCs w:val="16"/>
          <w:lang w:val="ru-RU"/>
        </w:rPr>
        <w:t xml:space="preserve"> </w:t>
      </w:r>
      <w:r>
        <w:rPr>
          <w:rFonts w:ascii="Verdana" w:hAnsi="Verdana"/>
          <w:i/>
          <w:sz w:val="16"/>
          <w:szCs w:val="16"/>
          <w:lang w:val="ru-RU"/>
        </w:rPr>
        <w:t>сомневаетесь в переводе</w:t>
      </w:r>
      <w:r w:rsidRPr="00D42D46">
        <w:rPr>
          <w:rFonts w:ascii="Verdana" w:hAnsi="Verdana"/>
          <w:i/>
          <w:sz w:val="16"/>
          <w:szCs w:val="16"/>
          <w:lang w:val="ru-RU"/>
        </w:rPr>
        <w:t>, просьба выделить неизвестное слово</w:t>
      </w:r>
      <w:r w:rsidR="000A3142">
        <w:rPr>
          <w:rFonts w:ascii="Verdana" w:hAnsi="Verdana"/>
          <w:i/>
          <w:sz w:val="16"/>
          <w:szCs w:val="16"/>
          <w:lang w:val="ru-RU"/>
        </w:rPr>
        <w:t xml:space="preserve"> </w:t>
      </w:r>
      <w:r>
        <w:rPr>
          <w:rFonts w:ascii="Verdana" w:hAnsi="Verdana"/>
          <w:i/>
          <w:sz w:val="16"/>
          <w:szCs w:val="16"/>
          <w:lang w:val="ru-RU"/>
        </w:rPr>
        <w:t>(фразу)</w:t>
      </w:r>
      <w:r w:rsidRPr="00D42D46">
        <w:rPr>
          <w:rFonts w:ascii="Verdana" w:hAnsi="Verdana"/>
          <w:i/>
          <w:sz w:val="16"/>
          <w:szCs w:val="16"/>
          <w:lang w:val="ru-RU"/>
        </w:rPr>
        <w:t xml:space="preserve"> жёлтым цветом.</w:t>
      </w:r>
    </w:p>
    <w:p w:rsidR="008E38C2" w:rsidRDefault="008E38C2" w:rsidP="008E38C2">
      <w:pPr>
        <w:rPr>
          <w:lang w:val="ru-RU"/>
        </w:rPr>
      </w:pPr>
    </w:p>
    <w:p w:rsidR="008E38C2" w:rsidRDefault="008E38C2" w:rsidP="008E38C2">
      <w:pPr>
        <w:rPr>
          <w:lang w:val="ru-RU"/>
        </w:rPr>
      </w:pPr>
    </w:p>
    <w:p w:rsidR="008E38C2" w:rsidRDefault="008E38C2" w:rsidP="008E38C2">
      <w:pPr>
        <w:rPr>
          <w:lang w:val="ru-RU"/>
        </w:rPr>
      </w:pPr>
      <w:r>
        <w:rPr>
          <w:lang w:val="ru-RU"/>
        </w:rPr>
        <w:t xml:space="preserve">ФИО: </w:t>
      </w:r>
    </w:p>
    <w:p w:rsidR="00B64FBE" w:rsidRPr="00D62459" w:rsidRDefault="00D62459" w:rsidP="008E38C2">
      <w:pPr>
        <w:rPr>
          <w:lang w:val="uk-UA"/>
        </w:rPr>
      </w:pPr>
      <w:proofErr w:type="spellStart"/>
      <w:r>
        <w:rPr>
          <w:lang w:val="uk-UA"/>
        </w:rPr>
        <w:t>Джгереная</w:t>
      </w:r>
      <w:proofErr w:type="spellEnd"/>
      <w:r>
        <w:rPr>
          <w:lang w:val="uk-UA"/>
        </w:rPr>
        <w:t xml:space="preserve"> </w:t>
      </w:r>
      <w:proofErr w:type="spellStart"/>
      <w:r>
        <w:rPr>
          <w:lang w:val="uk-UA"/>
        </w:rPr>
        <w:t>Нелли</w:t>
      </w:r>
      <w:proofErr w:type="spellEnd"/>
      <w:r>
        <w:rPr>
          <w:lang w:val="uk-UA"/>
        </w:rPr>
        <w:t xml:space="preserve"> </w:t>
      </w:r>
      <w:proofErr w:type="spellStart"/>
      <w:r>
        <w:rPr>
          <w:lang w:val="uk-UA"/>
        </w:rPr>
        <w:t>Артуровна</w:t>
      </w:r>
      <w:proofErr w:type="spellEnd"/>
    </w:p>
    <w:p w:rsidR="00DB7E82" w:rsidRPr="0047467D" w:rsidRDefault="00DB7E82" w:rsidP="00165EDA">
      <w:pPr>
        <w:ind w:firstLine="567"/>
        <w:rPr>
          <w:lang w:val="ru-RU"/>
        </w:rPr>
      </w:pPr>
    </w:p>
    <w:tbl>
      <w:tblPr>
        <w:tblStyle w:val="a4"/>
        <w:tblW w:w="0" w:type="auto"/>
        <w:tblLook w:val="04A0"/>
      </w:tblPr>
      <w:tblGrid>
        <w:gridCol w:w="5085"/>
        <w:gridCol w:w="5336"/>
      </w:tblGrid>
      <w:tr w:rsidR="008F13F2" w:rsidRPr="00D62459" w:rsidTr="004149DE">
        <w:trPr>
          <w:trHeight w:val="713"/>
        </w:trPr>
        <w:tc>
          <w:tcPr>
            <w:tcW w:w="5085" w:type="dxa"/>
          </w:tcPr>
          <w:p w:rsidR="008F13F2" w:rsidRPr="00D62459" w:rsidRDefault="008F13F2" w:rsidP="007F5562">
            <w:pPr>
              <w:jc w:val="center"/>
              <w:outlineLvl w:val="0"/>
              <w:rPr>
                <w:b/>
                <w:sz w:val="28"/>
                <w:szCs w:val="28"/>
                <w:lang w:val="ru-RU"/>
              </w:rPr>
            </w:pPr>
            <w:r w:rsidRPr="00D62459">
              <w:rPr>
                <w:b/>
                <w:sz w:val="28"/>
                <w:szCs w:val="28"/>
                <w:lang w:val="ru-RU"/>
              </w:rPr>
              <w:t>Оригинал</w:t>
            </w:r>
          </w:p>
        </w:tc>
        <w:tc>
          <w:tcPr>
            <w:tcW w:w="5336" w:type="dxa"/>
          </w:tcPr>
          <w:p w:rsidR="008F13F2" w:rsidRPr="00D62459" w:rsidRDefault="008F13F2" w:rsidP="007F5562">
            <w:pPr>
              <w:jc w:val="center"/>
              <w:outlineLvl w:val="0"/>
              <w:rPr>
                <w:b/>
                <w:sz w:val="28"/>
                <w:szCs w:val="28"/>
                <w:highlight w:val="yellow"/>
                <w:lang w:val="ru-RU"/>
              </w:rPr>
            </w:pPr>
            <w:r w:rsidRPr="00D62459">
              <w:rPr>
                <w:b/>
                <w:sz w:val="28"/>
                <w:szCs w:val="28"/>
                <w:lang w:val="ru-RU"/>
              </w:rPr>
              <w:t>Перевод</w:t>
            </w:r>
          </w:p>
        </w:tc>
      </w:tr>
      <w:tr w:rsidR="006A3920" w:rsidRPr="00D62459" w:rsidTr="0041650D">
        <w:tc>
          <w:tcPr>
            <w:tcW w:w="5085" w:type="dxa"/>
          </w:tcPr>
          <w:p w:rsidR="004D2625" w:rsidRPr="00D62459" w:rsidRDefault="004D2625" w:rsidP="003E173C">
            <w:pPr>
              <w:shd w:val="clear" w:color="auto" w:fill="FFFFFF"/>
              <w:spacing w:before="100" w:beforeAutospacing="1" w:after="100" w:afterAutospacing="1"/>
              <w:jc w:val="both"/>
              <w:rPr>
                <w:sz w:val="28"/>
                <w:szCs w:val="28"/>
                <w:lang w:val="en-US"/>
              </w:rPr>
            </w:pPr>
            <w:r w:rsidRPr="00D62459">
              <w:rPr>
                <w:sz w:val="28"/>
                <w:szCs w:val="28"/>
              </w:rPr>
              <w:t xml:space="preserve">In-Vitro Diagnostic Tests </w:t>
            </w:r>
          </w:p>
          <w:p w:rsidR="008E38C2" w:rsidRPr="00D62459" w:rsidRDefault="004D2625" w:rsidP="003E173C">
            <w:pPr>
              <w:shd w:val="clear" w:color="auto" w:fill="FFFFFF"/>
              <w:spacing w:before="100" w:beforeAutospacing="1" w:after="100" w:afterAutospacing="1"/>
              <w:jc w:val="both"/>
              <w:rPr>
                <w:sz w:val="28"/>
                <w:szCs w:val="28"/>
                <w:lang w:val="en-US"/>
              </w:rPr>
            </w:pPr>
            <w:r w:rsidRPr="00D62459">
              <w:rPr>
                <w:sz w:val="28"/>
                <w:szCs w:val="28"/>
              </w:rPr>
              <w:t>Diagnostic tests are performed on samples taken on or from the body</w:t>
            </w:r>
            <w:r w:rsidR="000B72FF" w:rsidRPr="00D62459">
              <w:rPr>
                <w:sz w:val="28"/>
                <w:szCs w:val="28"/>
                <w:lang w:val="en-US"/>
              </w:rPr>
              <w:t xml:space="preserve">, </w:t>
            </w:r>
            <w:r w:rsidR="000B72FF" w:rsidRPr="00D62459">
              <w:rPr>
                <w:sz w:val="28"/>
                <w:szCs w:val="28"/>
              </w:rPr>
              <w:t xml:space="preserve">such as blood, urine, saliva, spinal fluid, and DNA, and they vary in their complexity. </w:t>
            </w:r>
            <w:r w:rsidRPr="00D62459">
              <w:rPr>
                <w:sz w:val="28"/>
                <w:szCs w:val="28"/>
              </w:rPr>
              <w:t>These tests are a key component of modern health care, and they are used for a wide range of patient conditions. The information these tests provide helps physicians and caregivers prevent, diagnose, treat, and manage disease</w:t>
            </w:r>
            <w:r w:rsidR="004D0ADF" w:rsidRPr="00D62459">
              <w:rPr>
                <w:sz w:val="28"/>
                <w:szCs w:val="28"/>
                <w:lang w:val="en-US"/>
              </w:rPr>
              <w:t>.</w:t>
            </w:r>
          </w:p>
          <w:p w:rsidR="00A33736" w:rsidRPr="00D62459" w:rsidRDefault="000631AD" w:rsidP="003E173C">
            <w:pPr>
              <w:shd w:val="clear" w:color="auto" w:fill="FFFFFF"/>
              <w:spacing w:before="100" w:beforeAutospacing="1" w:after="100" w:afterAutospacing="1"/>
              <w:jc w:val="both"/>
              <w:rPr>
                <w:sz w:val="28"/>
                <w:szCs w:val="28"/>
              </w:rPr>
            </w:pPr>
            <w:r w:rsidRPr="00D62459">
              <w:rPr>
                <w:sz w:val="28"/>
                <w:szCs w:val="28"/>
              </w:rPr>
              <w:t>Wide Range of Tests and Uses</w:t>
            </w:r>
          </w:p>
          <w:p w:rsidR="00A33736" w:rsidRPr="00D62459" w:rsidRDefault="00A33736" w:rsidP="003E173C">
            <w:pPr>
              <w:shd w:val="clear" w:color="auto" w:fill="FFFFFF"/>
              <w:spacing w:before="100" w:beforeAutospacing="1" w:after="100" w:afterAutospacing="1"/>
              <w:jc w:val="both"/>
              <w:rPr>
                <w:sz w:val="28"/>
                <w:szCs w:val="28"/>
              </w:rPr>
            </w:pPr>
            <w:r w:rsidRPr="00D62459">
              <w:rPr>
                <w:sz w:val="28"/>
                <w:szCs w:val="28"/>
              </w:rPr>
              <w:t xml:space="preserve">There are thousands of diagnostic tests, and they can be classified many ways. Professionals often group them according to the way they gather information or the type of technology they employ. </w:t>
            </w:r>
          </w:p>
          <w:p w:rsidR="003E173C" w:rsidRPr="00D62459" w:rsidRDefault="00A33736" w:rsidP="003E173C">
            <w:pPr>
              <w:shd w:val="clear" w:color="auto" w:fill="FFFFFF"/>
              <w:spacing w:before="100" w:beforeAutospacing="1" w:after="100" w:afterAutospacing="1"/>
              <w:jc w:val="both"/>
              <w:rPr>
                <w:sz w:val="28"/>
                <w:szCs w:val="28"/>
              </w:rPr>
            </w:pPr>
            <w:r w:rsidRPr="00D62459">
              <w:rPr>
                <w:sz w:val="28"/>
                <w:szCs w:val="28"/>
              </w:rPr>
              <w:t xml:space="preserve">Though the precise figure is not known, in 2008 the </w:t>
            </w:r>
            <w:proofErr w:type="spellStart"/>
            <w:r w:rsidRPr="00D62459">
              <w:rPr>
                <w:sz w:val="28"/>
                <w:szCs w:val="28"/>
              </w:rPr>
              <w:t>Centers</w:t>
            </w:r>
            <w:proofErr w:type="spellEnd"/>
            <w:r w:rsidRPr="00D62459">
              <w:rPr>
                <w:sz w:val="28"/>
                <w:szCs w:val="28"/>
              </w:rPr>
              <w:t xml:space="preserve"> for Disease Control and Prevention (CDC) estimated that approximately 6.8 billion diagnostics tests were performed annually in the United States. </w:t>
            </w:r>
          </w:p>
        </w:tc>
        <w:tc>
          <w:tcPr>
            <w:tcW w:w="5336" w:type="dxa"/>
          </w:tcPr>
          <w:p w:rsidR="004149DE" w:rsidRPr="00D62459" w:rsidRDefault="004149DE" w:rsidP="0009585F">
            <w:pPr>
              <w:ind w:right="14"/>
              <w:jc w:val="both"/>
              <w:rPr>
                <w:sz w:val="28"/>
                <w:szCs w:val="28"/>
                <w:highlight w:val="yellow"/>
                <w:lang w:val="en-US"/>
              </w:rPr>
            </w:pPr>
          </w:p>
          <w:p w:rsidR="006A3920" w:rsidRPr="00D62459" w:rsidRDefault="004149DE" w:rsidP="004149DE">
            <w:pPr>
              <w:tabs>
                <w:tab w:val="left" w:pos="2066"/>
              </w:tabs>
              <w:rPr>
                <w:sz w:val="28"/>
                <w:szCs w:val="28"/>
                <w:shd w:val="clear" w:color="auto" w:fill="FFFFFF"/>
                <w:lang w:val="uk-UA"/>
              </w:rPr>
            </w:pPr>
            <w:r w:rsidRPr="00D62459">
              <w:rPr>
                <w:rStyle w:val="af"/>
                <w:b/>
                <w:bCs/>
                <w:i w:val="0"/>
                <w:iCs w:val="0"/>
                <w:sz w:val="28"/>
                <w:szCs w:val="28"/>
                <w:shd w:val="clear" w:color="auto" w:fill="FFFFFF"/>
                <w:lang w:val="uk-UA"/>
              </w:rPr>
              <w:t>Д</w:t>
            </w:r>
            <w:proofErr w:type="spellStart"/>
            <w:r w:rsidRPr="00D62459">
              <w:rPr>
                <w:rStyle w:val="af"/>
                <w:b/>
                <w:bCs/>
                <w:i w:val="0"/>
                <w:iCs w:val="0"/>
                <w:sz w:val="28"/>
                <w:szCs w:val="28"/>
                <w:shd w:val="clear" w:color="auto" w:fill="FFFFFF"/>
              </w:rPr>
              <w:t>иагностика</w:t>
            </w:r>
            <w:proofErr w:type="spellEnd"/>
            <w:r w:rsidR="00D62459">
              <w:rPr>
                <w:rStyle w:val="af"/>
                <w:b/>
                <w:bCs/>
                <w:i w:val="0"/>
                <w:iCs w:val="0"/>
                <w:sz w:val="28"/>
                <w:szCs w:val="28"/>
                <w:shd w:val="clear" w:color="auto" w:fill="FFFFFF"/>
                <w:lang w:val="uk-UA"/>
              </w:rPr>
              <w:t xml:space="preserve"> </w:t>
            </w:r>
            <w:r w:rsidRPr="00D62459">
              <w:rPr>
                <w:sz w:val="28"/>
                <w:szCs w:val="28"/>
                <w:shd w:val="clear" w:color="auto" w:fill="FFFFFF"/>
              </w:rPr>
              <w:t>in</w:t>
            </w:r>
            <w:r w:rsidRPr="00D62459">
              <w:rPr>
                <w:rStyle w:val="apple-converted-space"/>
                <w:sz w:val="28"/>
                <w:szCs w:val="28"/>
                <w:shd w:val="clear" w:color="auto" w:fill="FFFFFF"/>
              </w:rPr>
              <w:t> </w:t>
            </w:r>
            <w:r w:rsidRPr="00D62459">
              <w:rPr>
                <w:rStyle w:val="af"/>
                <w:b/>
                <w:bCs/>
                <w:i w:val="0"/>
                <w:iCs w:val="0"/>
                <w:sz w:val="28"/>
                <w:szCs w:val="28"/>
                <w:shd w:val="clear" w:color="auto" w:fill="FFFFFF"/>
              </w:rPr>
              <w:t>vitro</w:t>
            </w:r>
          </w:p>
          <w:p w:rsidR="004149DE" w:rsidRPr="00D62459" w:rsidRDefault="004149DE" w:rsidP="004149DE">
            <w:pPr>
              <w:tabs>
                <w:tab w:val="left" w:pos="2066"/>
              </w:tabs>
              <w:rPr>
                <w:sz w:val="28"/>
                <w:szCs w:val="28"/>
                <w:shd w:val="clear" w:color="auto" w:fill="FFFFFF"/>
                <w:lang w:val="uk-UA"/>
              </w:rPr>
            </w:pPr>
          </w:p>
          <w:p w:rsidR="004149DE" w:rsidRPr="00D62459" w:rsidRDefault="004149DE" w:rsidP="004149DE">
            <w:pPr>
              <w:tabs>
                <w:tab w:val="left" w:pos="2066"/>
              </w:tabs>
              <w:rPr>
                <w:sz w:val="28"/>
                <w:szCs w:val="28"/>
                <w:shd w:val="clear" w:color="auto" w:fill="F5F5F5"/>
                <w:lang w:val="ru-RU"/>
              </w:rPr>
            </w:pPr>
            <w:proofErr w:type="spellStart"/>
            <w:r w:rsidRPr="00D62459">
              <w:rPr>
                <w:sz w:val="28"/>
                <w:szCs w:val="28"/>
                <w:shd w:val="clear" w:color="auto" w:fill="FFFFFF"/>
                <w:lang w:val="uk-UA"/>
              </w:rPr>
              <w:t>Диагностические</w:t>
            </w:r>
            <w:proofErr w:type="spellEnd"/>
            <w:r w:rsidRPr="00D62459">
              <w:rPr>
                <w:sz w:val="28"/>
                <w:szCs w:val="28"/>
                <w:shd w:val="clear" w:color="auto" w:fill="FFFFFF"/>
                <w:lang w:val="uk-UA"/>
              </w:rPr>
              <w:t xml:space="preserve"> тест</w:t>
            </w:r>
            <w:proofErr w:type="spellStart"/>
            <w:r w:rsidRPr="00D62459">
              <w:rPr>
                <w:sz w:val="28"/>
                <w:szCs w:val="28"/>
                <w:shd w:val="clear" w:color="auto" w:fill="FFFFFF"/>
                <w:lang w:val="ru-RU"/>
              </w:rPr>
              <w:t>ы</w:t>
            </w:r>
            <w:proofErr w:type="spellEnd"/>
            <w:r w:rsidRPr="00D62459">
              <w:rPr>
                <w:sz w:val="28"/>
                <w:szCs w:val="28"/>
                <w:shd w:val="clear" w:color="auto" w:fill="FFFFFF"/>
                <w:lang w:val="ru-RU"/>
              </w:rPr>
              <w:t xml:space="preserve"> </w:t>
            </w:r>
            <w:r w:rsidRPr="00D62459">
              <w:rPr>
                <w:sz w:val="28"/>
                <w:szCs w:val="28"/>
                <w:shd w:val="clear" w:color="auto" w:fill="F5F5F5"/>
                <w:lang w:val="ru-RU"/>
              </w:rPr>
              <w:t xml:space="preserve">проводятся на основании различных физических образцов, таких как кровь, моча, слюна, </w:t>
            </w:r>
            <w:proofErr w:type="spellStart"/>
            <w:r w:rsidRPr="00D62459">
              <w:rPr>
                <w:sz w:val="28"/>
                <w:szCs w:val="28"/>
                <w:shd w:val="clear" w:color="auto" w:fill="F5F5F5"/>
                <w:lang w:val="ru-RU"/>
              </w:rPr>
              <w:t>спинно-мозговая</w:t>
            </w:r>
            <w:proofErr w:type="spellEnd"/>
            <w:r w:rsidRPr="00D62459">
              <w:rPr>
                <w:sz w:val="28"/>
                <w:szCs w:val="28"/>
                <w:shd w:val="clear" w:color="auto" w:fill="F5F5F5"/>
                <w:lang w:val="ru-RU"/>
              </w:rPr>
              <w:t xml:space="preserve"> жидкость, ДНК, при этом уровень сложности также варьируется. </w:t>
            </w:r>
            <w:r w:rsidR="00D62459">
              <w:rPr>
                <w:sz w:val="28"/>
                <w:szCs w:val="28"/>
                <w:shd w:val="clear" w:color="auto" w:fill="F5F5F5"/>
                <w:lang w:val="ru-RU"/>
              </w:rPr>
              <w:t xml:space="preserve">Эти тесты являются </w:t>
            </w:r>
            <w:r w:rsidRPr="00D62459">
              <w:rPr>
                <w:sz w:val="28"/>
                <w:szCs w:val="28"/>
                <w:shd w:val="clear" w:color="auto" w:fill="F5F5F5"/>
                <w:lang w:val="ru-RU"/>
              </w:rPr>
              <w:t xml:space="preserve">одним из ключевых компонентов современной медицины и применяются для широкого спектра диагностики состояний пациента. Информация, которую предоставляют данные тесты, помогает врачам и медицинским работникам предотвращать, диагностировать, лечить, а также контролировать заболевание. </w:t>
            </w:r>
          </w:p>
          <w:p w:rsidR="004149DE" w:rsidRPr="00D62459" w:rsidRDefault="004149DE" w:rsidP="004149DE">
            <w:pPr>
              <w:tabs>
                <w:tab w:val="left" w:pos="2066"/>
              </w:tabs>
              <w:rPr>
                <w:sz w:val="28"/>
                <w:szCs w:val="28"/>
                <w:shd w:val="clear" w:color="auto" w:fill="F5F5F5"/>
                <w:lang w:val="ru-RU"/>
              </w:rPr>
            </w:pPr>
          </w:p>
          <w:p w:rsidR="004149DE" w:rsidRPr="00D62459" w:rsidRDefault="004149DE" w:rsidP="004149DE">
            <w:pPr>
              <w:tabs>
                <w:tab w:val="left" w:pos="2066"/>
              </w:tabs>
              <w:rPr>
                <w:sz w:val="28"/>
                <w:szCs w:val="28"/>
                <w:shd w:val="clear" w:color="auto" w:fill="F5F5F5"/>
                <w:lang w:val="ru-RU"/>
              </w:rPr>
            </w:pPr>
            <w:r w:rsidRPr="00D62459">
              <w:rPr>
                <w:sz w:val="28"/>
                <w:szCs w:val="28"/>
                <w:shd w:val="clear" w:color="auto" w:fill="F5F5F5"/>
                <w:lang w:val="ru-RU"/>
              </w:rPr>
              <w:t>Широкий спектр тестов и способов их применения</w:t>
            </w:r>
          </w:p>
          <w:p w:rsidR="004149DE" w:rsidRPr="00D62459" w:rsidRDefault="004149DE" w:rsidP="004149DE">
            <w:pPr>
              <w:tabs>
                <w:tab w:val="left" w:pos="2066"/>
              </w:tabs>
              <w:rPr>
                <w:sz w:val="28"/>
                <w:szCs w:val="28"/>
                <w:shd w:val="clear" w:color="auto" w:fill="F5F5F5"/>
                <w:lang w:val="ru-RU"/>
              </w:rPr>
            </w:pPr>
          </w:p>
          <w:p w:rsidR="004149DE" w:rsidRPr="00D62459" w:rsidRDefault="004149DE" w:rsidP="004149DE">
            <w:pPr>
              <w:tabs>
                <w:tab w:val="left" w:pos="2066"/>
              </w:tabs>
              <w:rPr>
                <w:sz w:val="28"/>
                <w:szCs w:val="28"/>
                <w:shd w:val="clear" w:color="auto" w:fill="F5F5F5"/>
                <w:lang w:val="ru-RU"/>
              </w:rPr>
            </w:pPr>
            <w:r w:rsidRPr="00D62459">
              <w:rPr>
                <w:sz w:val="28"/>
                <w:szCs w:val="28"/>
                <w:shd w:val="clear" w:color="auto" w:fill="F5F5F5"/>
                <w:lang w:val="ru-RU"/>
              </w:rPr>
              <w:t xml:space="preserve">Существуют тысячи диагностических тестов, которые могут быть классифицированы по множеству признаков. Профессионалы в этой сфере зачастую группируют их в соответствии с тем, каким способом они </w:t>
            </w:r>
            <w:r w:rsidR="00D62459">
              <w:rPr>
                <w:sz w:val="28"/>
                <w:szCs w:val="28"/>
                <w:shd w:val="clear" w:color="auto" w:fill="F5F5F5"/>
                <w:lang w:val="ru-RU"/>
              </w:rPr>
              <w:t>получают</w:t>
            </w:r>
            <w:r w:rsidRPr="00D62459">
              <w:rPr>
                <w:sz w:val="28"/>
                <w:szCs w:val="28"/>
                <w:shd w:val="clear" w:color="auto" w:fill="F5F5F5"/>
                <w:lang w:val="ru-RU"/>
              </w:rPr>
              <w:t xml:space="preserve"> информацию или какой тип технологии при этом используют.</w:t>
            </w:r>
          </w:p>
          <w:p w:rsidR="004149DE" w:rsidRPr="00D62459" w:rsidRDefault="004149DE" w:rsidP="004149DE">
            <w:pPr>
              <w:tabs>
                <w:tab w:val="left" w:pos="2066"/>
              </w:tabs>
              <w:rPr>
                <w:sz w:val="28"/>
                <w:szCs w:val="28"/>
                <w:shd w:val="clear" w:color="auto" w:fill="F5F5F5"/>
                <w:lang w:val="ru-RU"/>
              </w:rPr>
            </w:pPr>
          </w:p>
          <w:p w:rsidR="004149DE" w:rsidRPr="00D62459" w:rsidRDefault="004149DE" w:rsidP="004149DE">
            <w:pPr>
              <w:tabs>
                <w:tab w:val="left" w:pos="2066"/>
              </w:tabs>
              <w:rPr>
                <w:sz w:val="28"/>
                <w:szCs w:val="28"/>
                <w:shd w:val="clear" w:color="auto" w:fill="F5F5F5"/>
                <w:lang w:val="ru-RU"/>
              </w:rPr>
            </w:pPr>
            <w:r w:rsidRPr="00D62459">
              <w:rPr>
                <w:sz w:val="28"/>
                <w:szCs w:val="28"/>
                <w:shd w:val="clear" w:color="auto" w:fill="F5F5F5"/>
                <w:lang w:val="ru-RU"/>
              </w:rPr>
              <w:t>Хотя точная цифра не известна, Центром по контролю и профилактике заболеваний (</w:t>
            </w:r>
            <w:r w:rsidRPr="00D62459">
              <w:rPr>
                <w:sz w:val="28"/>
                <w:szCs w:val="28"/>
                <w:shd w:val="clear" w:color="auto" w:fill="F5F5F5"/>
                <w:lang w:val="en-US"/>
              </w:rPr>
              <w:t>CDC</w:t>
            </w:r>
            <w:r w:rsidRPr="00D62459">
              <w:rPr>
                <w:sz w:val="28"/>
                <w:szCs w:val="28"/>
                <w:shd w:val="clear" w:color="auto" w:fill="F5F5F5"/>
                <w:lang w:val="ru-RU"/>
              </w:rPr>
              <w:t xml:space="preserve">) в 2008 году было установлено, что </w:t>
            </w:r>
            <w:r w:rsidRPr="00D62459">
              <w:rPr>
                <w:sz w:val="28"/>
                <w:szCs w:val="28"/>
                <w:shd w:val="clear" w:color="auto" w:fill="F5F5F5"/>
                <w:lang w:val="ru-RU"/>
              </w:rPr>
              <w:lastRenderedPageBreak/>
              <w:t xml:space="preserve">ежегодно в США проводились около 6,8 </w:t>
            </w:r>
            <w:proofErr w:type="spellStart"/>
            <w:proofErr w:type="gramStart"/>
            <w:r w:rsidRPr="00D62459">
              <w:rPr>
                <w:sz w:val="28"/>
                <w:szCs w:val="28"/>
                <w:shd w:val="clear" w:color="auto" w:fill="F5F5F5"/>
                <w:lang w:val="ru-RU"/>
              </w:rPr>
              <w:t>млрд</w:t>
            </w:r>
            <w:proofErr w:type="spellEnd"/>
            <w:proofErr w:type="gramEnd"/>
            <w:r w:rsidRPr="00D62459">
              <w:rPr>
                <w:sz w:val="28"/>
                <w:szCs w:val="28"/>
                <w:shd w:val="clear" w:color="auto" w:fill="F5F5F5"/>
                <w:lang w:val="ru-RU"/>
              </w:rPr>
              <w:t xml:space="preserve"> диагностических тестов.</w:t>
            </w:r>
          </w:p>
        </w:tc>
      </w:tr>
    </w:tbl>
    <w:p w:rsidR="00F72602" w:rsidRPr="00D62459" w:rsidRDefault="00F72602" w:rsidP="0009585F">
      <w:pPr>
        <w:rPr>
          <w:sz w:val="28"/>
          <w:szCs w:val="28"/>
          <w:lang w:val="ru-RU"/>
        </w:rPr>
      </w:pPr>
    </w:p>
    <w:p w:rsidR="00703EB7" w:rsidRPr="00D62459" w:rsidRDefault="00703EB7" w:rsidP="0009585F">
      <w:pPr>
        <w:rPr>
          <w:b/>
          <w:sz w:val="28"/>
          <w:szCs w:val="28"/>
          <w:lang w:val="en-US"/>
        </w:rPr>
      </w:pPr>
      <w:proofErr w:type="gramStart"/>
      <w:r w:rsidRPr="00D62459">
        <w:rPr>
          <w:b/>
          <w:sz w:val="28"/>
          <w:szCs w:val="28"/>
        </w:rPr>
        <w:t>Table 1.</w:t>
      </w:r>
      <w:proofErr w:type="gramEnd"/>
      <w:r w:rsidRPr="00D62459">
        <w:rPr>
          <w:b/>
          <w:sz w:val="28"/>
          <w:szCs w:val="28"/>
        </w:rPr>
        <w:t xml:space="preserve"> Categories of Diagnostic Tests</w:t>
      </w:r>
    </w:p>
    <w:p w:rsidR="00703EB7" w:rsidRPr="00D62459" w:rsidRDefault="00703EB7" w:rsidP="00703EB7">
      <w:pPr>
        <w:rPr>
          <w:sz w:val="28"/>
          <w:szCs w:val="28"/>
          <w:lang w:val="en-US"/>
        </w:rPr>
      </w:pPr>
    </w:p>
    <w:tbl>
      <w:tblPr>
        <w:tblStyle w:val="a4"/>
        <w:tblW w:w="0" w:type="auto"/>
        <w:tblLook w:val="04A0"/>
      </w:tblPr>
      <w:tblGrid>
        <w:gridCol w:w="2660"/>
        <w:gridCol w:w="3827"/>
        <w:gridCol w:w="3934"/>
      </w:tblGrid>
      <w:tr w:rsidR="00703EB7" w:rsidRPr="00D62459" w:rsidTr="00C75EEA">
        <w:tc>
          <w:tcPr>
            <w:tcW w:w="2660" w:type="dxa"/>
          </w:tcPr>
          <w:p w:rsidR="00703EB7" w:rsidRPr="00D62459" w:rsidRDefault="00C75EEA" w:rsidP="00703EB7">
            <w:pPr>
              <w:rPr>
                <w:b/>
                <w:sz w:val="28"/>
                <w:szCs w:val="28"/>
                <w:lang w:val="en-US"/>
              </w:rPr>
            </w:pPr>
            <w:r w:rsidRPr="00D62459">
              <w:rPr>
                <w:b/>
                <w:sz w:val="28"/>
                <w:szCs w:val="28"/>
                <w:lang w:val="en-US"/>
              </w:rPr>
              <w:t>Test C</w:t>
            </w:r>
            <w:r w:rsidR="00703EB7" w:rsidRPr="00D62459">
              <w:rPr>
                <w:b/>
                <w:sz w:val="28"/>
                <w:szCs w:val="28"/>
                <w:lang w:val="en-US"/>
              </w:rPr>
              <w:t>ategory</w:t>
            </w:r>
          </w:p>
        </w:tc>
        <w:tc>
          <w:tcPr>
            <w:tcW w:w="3827" w:type="dxa"/>
          </w:tcPr>
          <w:p w:rsidR="00703EB7" w:rsidRPr="00D62459" w:rsidRDefault="00C75EEA" w:rsidP="00703EB7">
            <w:pPr>
              <w:rPr>
                <w:b/>
                <w:sz w:val="28"/>
                <w:szCs w:val="28"/>
                <w:lang w:val="en-US"/>
              </w:rPr>
            </w:pPr>
            <w:r w:rsidRPr="00D62459">
              <w:rPr>
                <w:b/>
                <w:sz w:val="28"/>
                <w:szCs w:val="28"/>
                <w:lang w:val="en-US"/>
              </w:rPr>
              <w:t>Test P</w:t>
            </w:r>
            <w:r w:rsidR="001D49EE" w:rsidRPr="00D62459">
              <w:rPr>
                <w:b/>
                <w:sz w:val="28"/>
                <w:szCs w:val="28"/>
                <w:lang w:val="en-US"/>
              </w:rPr>
              <w:t>urpose</w:t>
            </w:r>
          </w:p>
        </w:tc>
        <w:tc>
          <w:tcPr>
            <w:tcW w:w="3934" w:type="dxa"/>
          </w:tcPr>
          <w:p w:rsidR="00703EB7" w:rsidRPr="00D62459" w:rsidRDefault="001D49EE" w:rsidP="00703EB7">
            <w:pPr>
              <w:rPr>
                <w:b/>
                <w:sz w:val="28"/>
                <w:szCs w:val="28"/>
                <w:lang w:val="en-US"/>
              </w:rPr>
            </w:pPr>
            <w:r w:rsidRPr="00D62459">
              <w:rPr>
                <w:b/>
                <w:sz w:val="28"/>
                <w:szCs w:val="28"/>
                <w:lang w:val="en-US"/>
              </w:rPr>
              <w:t>Examples</w:t>
            </w:r>
          </w:p>
        </w:tc>
      </w:tr>
      <w:tr w:rsidR="00703EB7" w:rsidRPr="00D62459" w:rsidTr="00C75EEA">
        <w:tc>
          <w:tcPr>
            <w:tcW w:w="2660" w:type="dxa"/>
          </w:tcPr>
          <w:p w:rsidR="00703EB7" w:rsidRPr="00D62459" w:rsidRDefault="00C75EEA" w:rsidP="00703EB7">
            <w:pPr>
              <w:rPr>
                <w:sz w:val="28"/>
                <w:szCs w:val="28"/>
                <w:lang w:val="en-US"/>
              </w:rPr>
            </w:pPr>
            <w:r w:rsidRPr="00D62459">
              <w:rPr>
                <w:sz w:val="28"/>
                <w:szCs w:val="28"/>
              </w:rPr>
              <w:t>General Chemistry</w:t>
            </w:r>
          </w:p>
        </w:tc>
        <w:tc>
          <w:tcPr>
            <w:tcW w:w="3827" w:type="dxa"/>
          </w:tcPr>
          <w:p w:rsidR="00703EB7" w:rsidRPr="00D62459" w:rsidRDefault="00C75EEA" w:rsidP="00703EB7">
            <w:pPr>
              <w:rPr>
                <w:sz w:val="28"/>
                <w:szCs w:val="28"/>
                <w:lang w:val="en-US"/>
              </w:rPr>
            </w:pPr>
            <w:r w:rsidRPr="00D62459">
              <w:rPr>
                <w:sz w:val="28"/>
                <w:szCs w:val="28"/>
              </w:rPr>
              <w:t>Measurements of base compounds in the body</w:t>
            </w:r>
          </w:p>
        </w:tc>
        <w:tc>
          <w:tcPr>
            <w:tcW w:w="3934" w:type="dxa"/>
          </w:tcPr>
          <w:p w:rsidR="00C75EEA" w:rsidRPr="00D62459" w:rsidRDefault="00C75EEA" w:rsidP="00C75EEA">
            <w:pPr>
              <w:pStyle w:val="ae"/>
              <w:numPr>
                <w:ilvl w:val="0"/>
                <w:numId w:val="3"/>
              </w:numPr>
              <w:rPr>
                <w:sz w:val="28"/>
                <w:szCs w:val="28"/>
              </w:rPr>
            </w:pPr>
            <w:r w:rsidRPr="00D62459">
              <w:rPr>
                <w:sz w:val="28"/>
                <w:szCs w:val="28"/>
              </w:rPr>
              <w:t xml:space="preserve">Urinalysis test strips  </w:t>
            </w:r>
          </w:p>
          <w:p w:rsidR="00C75EEA" w:rsidRPr="00D62459" w:rsidRDefault="00C75EEA" w:rsidP="00C75EEA">
            <w:pPr>
              <w:pStyle w:val="ae"/>
              <w:numPr>
                <w:ilvl w:val="0"/>
                <w:numId w:val="3"/>
              </w:numPr>
              <w:rPr>
                <w:sz w:val="28"/>
                <w:szCs w:val="28"/>
              </w:rPr>
            </w:pPr>
            <w:r w:rsidRPr="00D62459">
              <w:rPr>
                <w:sz w:val="28"/>
                <w:szCs w:val="28"/>
              </w:rPr>
              <w:t xml:space="preserve">Calcium level test  </w:t>
            </w:r>
          </w:p>
          <w:p w:rsidR="00C75EEA" w:rsidRPr="00D62459" w:rsidRDefault="00C75EEA" w:rsidP="00C75EEA">
            <w:pPr>
              <w:pStyle w:val="ae"/>
              <w:numPr>
                <w:ilvl w:val="0"/>
                <w:numId w:val="3"/>
              </w:numPr>
              <w:rPr>
                <w:sz w:val="28"/>
                <w:szCs w:val="28"/>
              </w:rPr>
            </w:pPr>
            <w:r w:rsidRPr="00D62459">
              <w:rPr>
                <w:sz w:val="28"/>
                <w:szCs w:val="28"/>
              </w:rPr>
              <w:t xml:space="preserve">HbA1c tests  </w:t>
            </w:r>
          </w:p>
          <w:p w:rsidR="00703EB7" w:rsidRPr="00D62459" w:rsidRDefault="00C75EEA" w:rsidP="00C75EEA">
            <w:pPr>
              <w:pStyle w:val="ae"/>
              <w:numPr>
                <w:ilvl w:val="0"/>
                <w:numId w:val="3"/>
              </w:numPr>
              <w:rPr>
                <w:sz w:val="28"/>
                <w:szCs w:val="28"/>
                <w:lang w:val="en-US"/>
              </w:rPr>
            </w:pPr>
            <w:proofErr w:type="spellStart"/>
            <w:r w:rsidRPr="00D62459">
              <w:rPr>
                <w:sz w:val="28"/>
                <w:szCs w:val="28"/>
              </w:rPr>
              <w:t>Fecal</w:t>
            </w:r>
            <w:proofErr w:type="spellEnd"/>
            <w:r w:rsidRPr="00D62459">
              <w:rPr>
                <w:sz w:val="28"/>
                <w:szCs w:val="28"/>
              </w:rPr>
              <w:t xml:space="preserve"> occult blood tests (FOBT)</w:t>
            </w:r>
          </w:p>
        </w:tc>
      </w:tr>
      <w:tr w:rsidR="00703EB7" w:rsidRPr="00D62459" w:rsidTr="00C75EEA">
        <w:tc>
          <w:tcPr>
            <w:tcW w:w="2660" w:type="dxa"/>
          </w:tcPr>
          <w:p w:rsidR="00703EB7" w:rsidRPr="00D62459" w:rsidRDefault="00C75EEA" w:rsidP="00703EB7">
            <w:pPr>
              <w:rPr>
                <w:sz w:val="28"/>
                <w:szCs w:val="28"/>
                <w:lang w:val="en-US"/>
              </w:rPr>
            </w:pPr>
            <w:r w:rsidRPr="00D62459">
              <w:rPr>
                <w:sz w:val="28"/>
                <w:szCs w:val="28"/>
              </w:rPr>
              <w:t>Immunochemistry</w:t>
            </w:r>
          </w:p>
        </w:tc>
        <w:tc>
          <w:tcPr>
            <w:tcW w:w="3827" w:type="dxa"/>
          </w:tcPr>
          <w:p w:rsidR="00703EB7" w:rsidRPr="00D62459" w:rsidRDefault="00C75EEA" w:rsidP="00703EB7">
            <w:pPr>
              <w:rPr>
                <w:sz w:val="28"/>
                <w:szCs w:val="28"/>
                <w:lang w:val="en-US"/>
              </w:rPr>
            </w:pPr>
            <w:r w:rsidRPr="00D62459">
              <w:rPr>
                <w:sz w:val="28"/>
                <w:szCs w:val="28"/>
              </w:rPr>
              <w:t>Match antibody-antigen response to indicate the presence or level of a protein</w:t>
            </w:r>
          </w:p>
        </w:tc>
        <w:tc>
          <w:tcPr>
            <w:tcW w:w="3934" w:type="dxa"/>
          </w:tcPr>
          <w:p w:rsidR="009A5B8C" w:rsidRPr="00D62459" w:rsidRDefault="009A5B8C" w:rsidP="009A5B8C">
            <w:pPr>
              <w:pStyle w:val="ae"/>
              <w:numPr>
                <w:ilvl w:val="0"/>
                <w:numId w:val="3"/>
              </w:numPr>
              <w:rPr>
                <w:sz w:val="28"/>
                <w:szCs w:val="28"/>
              </w:rPr>
            </w:pPr>
            <w:r w:rsidRPr="00D62459">
              <w:rPr>
                <w:sz w:val="28"/>
                <w:szCs w:val="28"/>
              </w:rPr>
              <w:t xml:space="preserve">Immunoassay test for </w:t>
            </w:r>
            <w:proofErr w:type="spellStart"/>
            <w:r w:rsidRPr="00D62459">
              <w:rPr>
                <w:sz w:val="28"/>
                <w:szCs w:val="28"/>
              </w:rPr>
              <w:t>troponin</w:t>
            </w:r>
            <w:proofErr w:type="spellEnd"/>
          </w:p>
          <w:p w:rsidR="009A5B8C" w:rsidRPr="00D62459" w:rsidRDefault="009A5B8C" w:rsidP="009A5B8C">
            <w:pPr>
              <w:pStyle w:val="ae"/>
              <w:numPr>
                <w:ilvl w:val="0"/>
                <w:numId w:val="3"/>
              </w:numPr>
              <w:rPr>
                <w:sz w:val="28"/>
                <w:szCs w:val="28"/>
              </w:rPr>
            </w:pPr>
            <w:r w:rsidRPr="00D62459">
              <w:rPr>
                <w:sz w:val="28"/>
                <w:szCs w:val="28"/>
              </w:rPr>
              <w:t>Antibiotic susceptibility tests</w:t>
            </w:r>
          </w:p>
          <w:p w:rsidR="009A5B8C" w:rsidRPr="00D62459" w:rsidRDefault="009A5B8C" w:rsidP="009A5B8C">
            <w:pPr>
              <w:pStyle w:val="ae"/>
              <w:numPr>
                <w:ilvl w:val="0"/>
                <w:numId w:val="3"/>
              </w:numPr>
              <w:rPr>
                <w:sz w:val="28"/>
                <w:szCs w:val="28"/>
              </w:rPr>
            </w:pPr>
            <w:r w:rsidRPr="00D62459">
              <w:rPr>
                <w:sz w:val="28"/>
                <w:szCs w:val="28"/>
              </w:rPr>
              <w:t xml:space="preserve">Alpha-fetoprotein (AFP) tests </w:t>
            </w:r>
          </w:p>
          <w:p w:rsidR="009A5B8C" w:rsidRPr="00D62459" w:rsidRDefault="009A5B8C" w:rsidP="009A5B8C">
            <w:pPr>
              <w:pStyle w:val="ae"/>
              <w:numPr>
                <w:ilvl w:val="0"/>
                <w:numId w:val="3"/>
              </w:numPr>
              <w:rPr>
                <w:sz w:val="28"/>
                <w:szCs w:val="28"/>
              </w:rPr>
            </w:pPr>
            <w:r w:rsidRPr="00D62459">
              <w:rPr>
                <w:sz w:val="28"/>
                <w:szCs w:val="28"/>
              </w:rPr>
              <w:t xml:space="preserve">HIV antibody tests  </w:t>
            </w:r>
          </w:p>
          <w:p w:rsidR="009A5B8C" w:rsidRPr="00D62459" w:rsidRDefault="009A5B8C" w:rsidP="009A5B8C">
            <w:pPr>
              <w:pStyle w:val="ae"/>
              <w:numPr>
                <w:ilvl w:val="0"/>
                <w:numId w:val="3"/>
              </w:numPr>
              <w:rPr>
                <w:sz w:val="28"/>
                <w:szCs w:val="28"/>
              </w:rPr>
            </w:pPr>
            <w:r w:rsidRPr="00D62459">
              <w:rPr>
                <w:sz w:val="28"/>
                <w:szCs w:val="28"/>
              </w:rPr>
              <w:t xml:space="preserve">Substance abuse tests  </w:t>
            </w:r>
          </w:p>
          <w:p w:rsidR="00703EB7" w:rsidRPr="00D62459" w:rsidRDefault="009A5B8C" w:rsidP="009A5B8C">
            <w:pPr>
              <w:pStyle w:val="ae"/>
              <w:numPr>
                <w:ilvl w:val="0"/>
                <w:numId w:val="3"/>
              </w:numPr>
              <w:rPr>
                <w:sz w:val="28"/>
                <w:szCs w:val="28"/>
                <w:lang w:val="en-US"/>
              </w:rPr>
            </w:pPr>
            <w:proofErr w:type="spellStart"/>
            <w:r w:rsidRPr="00D62459">
              <w:rPr>
                <w:sz w:val="28"/>
                <w:szCs w:val="28"/>
              </w:rPr>
              <w:t>Tumor</w:t>
            </w:r>
            <w:proofErr w:type="spellEnd"/>
            <w:r w:rsidRPr="00D62459">
              <w:rPr>
                <w:sz w:val="28"/>
                <w:szCs w:val="28"/>
              </w:rPr>
              <w:t xml:space="preserve"> marker tests</w:t>
            </w:r>
          </w:p>
        </w:tc>
      </w:tr>
      <w:tr w:rsidR="00703EB7" w:rsidRPr="00D62459" w:rsidTr="00C75EEA">
        <w:tc>
          <w:tcPr>
            <w:tcW w:w="2660" w:type="dxa"/>
          </w:tcPr>
          <w:p w:rsidR="00703EB7" w:rsidRPr="00D62459" w:rsidRDefault="009A5B8C" w:rsidP="00703EB7">
            <w:pPr>
              <w:rPr>
                <w:sz w:val="28"/>
                <w:szCs w:val="28"/>
                <w:lang w:val="en-US"/>
              </w:rPr>
            </w:pPr>
            <w:proofErr w:type="spellStart"/>
            <w:r w:rsidRPr="00D62459">
              <w:rPr>
                <w:sz w:val="28"/>
                <w:szCs w:val="28"/>
              </w:rPr>
              <w:t>Hematology</w:t>
            </w:r>
            <w:proofErr w:type="spellEnd"/>
            <w:r w:rsidRPr="00D62459">
              <w:rPr>
                <w:sz w:val="28"/>
                <w:szCs w:val="28"/>
              </w:rPr>
              <w:t xml:space="preserve"> / Cytology</w:t>
            </w:r>
          </w:p>
        </w:tc>
        <w:tc>
          <w:tcPr>
            <w:tcW w:w="3827" w:type="dxa"/>
          </w:tcPr>
          <w:p w:rsidR="00703EB7" w:rsidRPr="00D62459" w:rsidRDefault="009A5B8C" w:rsidP="00703EB7">
            <w:pPr>
              <w:rPr>
                <w:sz w:val="28"/>
                <w:szCs w:val="28"/>
                <w:lang w:val="en-US"/>
              </w:rPr>
            </w:pPr>
            <w:r w:rsidRPr="00D62459">
              <w:rPr>
                <w:sz w:val="28"/>
                <w:szCs w:val="28"/>
              </w:rPr>
              <w:t xml:space="preserve">Study of the blood, </w:t>
            </w:r>
            <w:proofErr w:type="spellStart"/>
            <w:r w:rsidRPr="00D62459">
              <w:rPr>
                <w:sz w:val="28"/>
                <w:szCs w:val="28"/>
              </w:rPr>
              <w:t>bloodproducing</w:t>
            </w:r>
            <w:proofErr w:type="spellEnd"/>
            <w:r w:rsidRPr="00D62459">
              <w:rPr>
                <w:sz w:val="28"/>
                <w:szCs w:val="28"/>
              </w:rPr>
              <w:t xml:space="preserve"> organs, and cells of the body</w:t>
            </w:r>
          </w:p>
        </w:tc>
        <w:tc>
          <w:tcPr>
            <w:tcW w:w="3934" w:type="dxa"/>
          </w:tcPr>
          <w:p w:rsidR="009A5B8C" w:rsidRPr="00D62459" w:rsidRDefault="009A5B8C" w:rsidP="009A5B8C">
            <w:pPr>
              <w:pStyle w:val="ae"/>
              <w:numPr>
                <w:ilvl w:val="0"/>
                <w:numId w:val="3"/>
              </w:numPr>
              <w:rPr>
                <w:sz w:val="28"/>
                <w:szCs w:val="28"/>
                <w:lang w:val="en-US"/>
              </w:rPr>
            </w:pPr>
            <w:r w:rsidRPr="00D62459">
              <w:rPr>
                <w:sz w:val="28"/>
                <w:szCs w:val="28"/>
              </w:rPr>
              <w:t>Complete blood count</w:t>
            </w:r>
          </w:p>
          <w:p w:rsidR="009A5B8C" w:rsidRPr="00D62459" w:rsidRDefault="009A5B8C" w:rsidP="009A5B8C">
            <w:pPr>
              <w:pStyle w:val="ae"/>
              <w:numPr>
                <w:ilvl w:val="0"/>
                <w:numId w:val="3"/>
              </w:numPr>
              <w:rPr>
                <w:sz w:val="28"/>
                <w:szCs w:val="28"/>
                <w:lang w:val="en-US"/>
              </w:rPr>
            </w:pPr>
            <w:r w:rsidRPr="00D62459">
              <w:rPr>
                <w:sz w:val="28"/>
                <w:szCs w:val="28"/>
              </w:rPr>
              <w:t>Coagulation tests (e.g., INR)</w:t>
            </w:r>
          </w:p>
          <w:p w:rsidR="00703EB7" w:rsidRPr="00D62459" w:rsidRDefault="009A5B8C" w:rsidP="009A5B8C">
            <w:pPr>
              <w:pStyle w:val="ae"/>
              <w:numPr>
                <w:ilvl w:val="0"/>
                <w:numId w:val="3"/>
              </w:numPr>
              <w:rPr>
                <w:sz w:val="28"/>
                <w:szCs w:val="28"/>
                <w:lang w:val="en-US"/>
              </w:rPr>
            </w:pPr>
            <w:proofErr w:type="spellStart"/>
            <w:r w:rsidRPr="00D62459">
              <w:rPr>
                <w:sz w:val="28"/>
                <w:szCs w:val="28"/>
              </w:rPr>
              <w:t>Papanicolaou</w:t>
            </w:r>
            <w:proofErr w:type="spellEnd"/>
            <w:r w:rsidRPr="00D62459">
              <w:rPr>
                <w:sz w:val="28"/>
                <w:szCs w:val="28"/>
              </w:rPr>
              <w:t xml:space="preserve"> (PAP) smear</w:t>
            </w:r>
          </w:p>
        </w:tc>
      </w:tr>
      <w:tr w:rsidR="00C75EEA" w:rsidRPr="00D62459" w:rsidTr="00C75EEA">
        <w:tc>
          <w:tcPr>
            <w:tcW w:w="2660" w:type="dxa"/>
          </w:tcPr>
          <w:p w:rsidR="00C75EEA" w:rsidRPr="00D62459" w:rsidRDefault="009A5B8C" w:rsidP="00703EB7">
            <w:pPr>
              <w:rPr>
                <w:sz w:val="28"/>
                <w:szCs w:val="28"/>
                <w:lang w:val="en-US"/>
              </w:rPr>
            </w:pPr>
            <w:r w:rsidRPr="00D62459">
              <w:rPr>
                <w:sz w:val="28"/>
                <w:szCs w:val="28"/>
              </w:rPr>
              <w:t>Microbiology / Infectious Disease</w:t>
            </w:r>
          </w:p>
        </w:tc>
        <w:tc>
          <w:tcPr>
            <w:tcW w:w="3827" w:type="dxa"/>
          </w:tcPr>
          <w:p w:rsidR="00C75EEA" w:rsidRPr="00D62459" w:rsidRDefault="009A5B8C" w:rsidP="00703EB7">
            <w:pPr>
              <w:rPr>
                <w:sz w:val="28"/>
                <w:szCs w:val="28"/>
                <w:lang w:val="en-US"/>
              </w:rPr>
            </w:pPr>
            <w:r w:rsidRPr="00D62459">
              <w:rPr>
                <w:sz w:val="28"/>
                <w:szCs w:val="28"/>
              </w:rPr>
              <w:t>Detection of disease-causing agents</w:t>
            </w:r>
          </w:p>
        </w:tc>
        <w:tc>
          <w:tcPr>
            <w:tcW w:w="3934" w:type="dxa"/>
          </w:tcPr>
          <w:p w:rsidR="009A5B8C" w:rsidRPr="00D62459" w:rsidRDefault="009A5B8C" w:rsidP="009A5B8C">
            <w:pPr>
              <w:pStyle w:val="ae"/>
              <w:numPr>
                <w:ilvl w:val="0"/>
                <w:numId w:val="3"/>
              </w:numPr>
              <w:rPr>
                <w:sz w:val="28"/>
                <w:szCs w:val="28"/>
              </w:rPr>
            </w:pPr>
            <w:r w:rsidRPr="00D62459">
              <w:rPr>
                <w:sz w:val="28"/>
                <w:szCs w:val="28"/>
              </w:rPr>
              <w:t>Streptococcal testing</w:t>
            </w:r>
          </w:p>
          <w:p w:rsidR="009A5B8C" w:rsidRPr="00D62459" w:rsidRDefault="009A5B8C" w:rsidP="009A5B8C">
            <w:pPr>
              <w:pStyle w:val="ae"/>
              <w:numPr>
                <w:ilvl w:val="0"/>
                <w:numId w:val="3"/>
              </w:numPr>
              <w:rPr>
                <w:sz w:val="28"/>
                <w:szCs w:val="28"/>
                <w:lang w:val="en-US"/>
              </w:rPr>
            </w:pPr>
            <w:r w:rsidRPr="00D62459">
              <w:rPr>
                <w:sz w:val="28"/>
                <w:szCs w:val="28"/>
              </w:rPr>
              <w:t xml:space="preserve">Bacterial urine testing / urine culture  </w:t>
            </w:r>
          </w:p>
          <w:p w:rsidR="00C75EEA" w:rsidRPr="00D62459" w:rsidRDefault="009A5B8C" w:rsidP="009A5B8C">
            <w:pPr>
              <w:pStyle w:val="ae"/>
              <w:numPr>
                <w:ilvl w:val="0"/>
                <w:numId w:val="3"/>
              </w:numPr>
              <w:rPr>
                <w:sz w:val="28"/>
                <w:szCs w:val="28"/>
                <w:lang w:val="en-US"/>
              </w:rPr>
            </w:pPr>
            <w:r w:rsidRPr="00D62459">
              <w:rPr>
                <w:sz w:val="28"/>
                <w:szCs w:val="28"/>
              </w:rPr>
              <w:t>West Nile virus blood screening</w:t>
            </w:r>
          </w:p>
        </w:tc>
      </w:tr>
      <w:tr w:rsidR="00C75EEA" w:rsidRPr="00D62459" w:rsidTr="00C75EEA">
        <w:tc>
          <w:tcPr>
            <w:tcW w:w="2660" w:type="dxa"/>
          </w:tcPr>
          <w:p w:rsidR="00C75EEA" w:rsidRPr="00D62459" w:rsidRDefault="009A5B8C" w:rsidP="00703EB7">
            <w:pPr>
              <w:rPr>
                <w:sz w:val="28"/>
                <w:szCs w:val="28"/>
                <w:lang w:val="en-US"/>
              </w:rPr>
            </w:pPr>
            <w:r w:rsidRPr="00D62459">
              <w:rPr>
                <w:sz w:val="28"/>
                <w:szCs w:val="28"/>
              </w:rPr>
              <w:t>Molecular</w:t>
            </w:r>
          </w:p>
        </w:tc>
        <w:tc>
          <w:tcPr>
            <w:tcW w:w="3827" w:type="dxa"/>
          </w:tcPr>
          <w:p w:rsidR="00C75EEA" w:rsidRPr="00D62459" w:rsidRDefault="009A5B8C" w:rsidP="00703EB7">
            <w:pPr>
              <w:rPr>
                <w:sz w:val="28"/>
                <w:szCs w:val="28"/>
                <w:lang w:val="en-US"/>
              </w:rPr>
            </w:pPr>
            <w:r w:rsidRPr="00D62459">
              <w:rPr>
                <w:sz w:val="28"/>
                <w:szCs w:val="28"/>
              </w:rPr>
              <w:t>Study of DNA and RNA to detect genetic sequences that may indicate presence or susceptibility to disease</w:t>
            </w:r>
          </w:p>
        </w:tc>
        <w:tc>
          <w:tcPr>
            <w:tcW w:w="3934" w:type="dxa"/>
          </w:tcPr>
          <w:p w:rsidR="009A5B8C" w:rsidRPr="00D62459" w:rsidRDefault="009A5B8C" w:rsidP="009A5B8C">
            <w:pPr>
              <w:pStyle w:val="ae"/>
              <w:numPr>
                <w:ilvl w:val="0"/>
                <w:numId w:val="3"/>
              </w:numPr>
              <w:rPr>
                <w:sz w:val="28"/>
                <w:szCs w:val="28"/>
                <w:lang w:val="en-US"/>
              </w:rPr>
            </w:pPr>
            <w:r w:rsidRPr="00D62459">
              <w:rPr>
                <w:sz w:val="28"/>
                <w:szCs w:val="28"/>
              </w:rPr>
              <w:t>HER2/</w:t>
            </w:r>
            <w:proofErr w:type="spellStart"/>
            <w:r w:rsidRPr="00D62459">
              <w:rPr>
                <w:sz w:val="28"/>
                <w:szCs w:val="28"/>
              </w:rPr>
              <w:t>neu</w:t>
            </w:r>
            <w:proofErr w:type="spellEnd"/>
            <w:r w:rsidRPr="00D62459">
              <w:rPr>
                <w:sz w:val="28"/>
                <w:szCs w:val="28"/>
              </w:rPr>
              <w:t xml:space="preserve"> over-expression testing to identify patients who are more likely to respond to the breast cancer drug </w:t>
            </w:r>
            <w:proofErr w:type="spellStart"/>
            <w:r w:rsidRPr="00D62459">
              <w:rPr>
                <w:sz w:val="28"/>
                <w:szCs w:val="28"/>
              </w:rPr>
              <w:t>Herceptin</w:t>
            </w:r>
            <w:proofErr w:type="spellEnd"/>
            <w:r w:rsidRPr="00D62459">
              <w:rPr>
                <w:sz w:val="28"/>
                <w:szCs w:val="28"/>
              </w:rPr>
              <w:t xml:space="preserve"> </w:t>
            </w:r>
          </w:p>
          <w:p w:rsidR="009A5B8C" w:rsidRPr="00D62459" w:rsidRDefault="009A5B8C" w:rsidP="009A5B8C">
            <w:pPr>
              <w:pStyle w:val="ae"/>
              <w:numPr>
                <w:ilvl w:val="0"/>
                <w:numId w:val="3"/>
              </w:numPr>
              <w:rPr>
                <w:sz w:val="28"/>
                <w:szCs w:val="28"/>
                <w:lang w:val="en-US"/>
              </w:rPr>
            </w:pPr>
            <w:r w:rsidRPr="00D62459">
              <w:rPr>
                <w:sz w:val="28"/>
                <w:szCs w:val="28"/>
              </w:rPr>
              <w:t>BRCA-1 and BRCA-2 testing to indicate an individual’s risk of developing breast or ovarian cancer</w:t>
            </w:r>
          </w:p>
          <w:p w:rsidR="009A5B8C" w:rsidRPr="00D62459" w:rsidRDefault="009A5B8C" w:rsidP="009A5B8C">
            <w:pPr>
              <w:pStyle w:val="ae"/>
              <w:numPr>
                <w:ilvl w:val="0"/>
                <w:numId w:val="3"/>
              </w:numPr>
              <w:rPr>
                <w:sz w:val="28"/>
                <w:szCs w:val="28"/>
                <w:lang w:val="en-US"/>
              </w:rPr>
            </w:pPr>
            <w:r w:rsidRPr="00D62459">
              <w:rPr>
                <w:sz w:val="28"/>
                <w:szCs w:val="28"/>
              </w:rPr>
              <w:t xml:space="preserve">Nucleic acid hybridization tests and nucleic acid </w:t>
            </w:r>
            <w:r w:rsidRPr="00D62459">
              <w:rPr>
                <w:sz w:val="28"/>
                <w:szCs w:val="28"/>
              </w:rPr>
              <w:lastRenderedPageBreak/>
              <w:t>amplification tests</w:t>
            </w:r>
          </w:p>
          <w:p w:rsidR="005F4024" w:rsidRPr="00D62459" w:rsidRDefault="009A5B8C" w:rsidP="009A5B8C">
            <w:pPr>
              <w:pStyle w:val="ae"/>
              <w:numPr>
                <w:ilvl w:val="0"/>
                <w:numId w:val="3"/>
              </w:numPr>
              <w:rPr>
                <w:sz w:val="28"/>
                <w:szCs w:val="28"/>
                <w:lang w:val="en-US"/>
              </w:rPr>
            </w:pPr>
            <w:proofErr w:type="spellStart"/>
            <w:r w:rsidRPr="00D62459">
              <w:rPr>
                <w:sz w:val="28"/>
                <w:szCs w:val="28"/>
              </w:rPr>
              <w:t>Pharmacogenomic</w:t>
            </w:r>
            <w:proofErr w:type="spellEnd"/>
            <w:r w:rsidRPr="00D62459">
              <w:rPr>
                <w:sz w:val="28"/>
                <w:szCs w:val="28"/>
              </w:rPr>
              <w:t xml:space="preserve"> profiling </w:t>
            </w:r>
          </w:p>
          <w:p w:rsidR="00C75EEA" w:rsidRPr="00D62459" w:rsidRDefault="009A5B8C" w:rsidP="009A5B8C">
            <w:pPr>
              <w:pStyle w:val="ae"/>
              <w:numPr>
                <w:ilvl w:val="0"/>
                <w:numId w:val="3"/>
              </w:numPr>
              <w:rPr>
                <w:sz w:val="28"/>
                <w:szCs w:val="28"/>
                <w:lang w:val="en-US"/>
              </w:rPr>
            </w:pPr>
            <w:bookmarkStart w:id="0" w:name="_GoBack"/>
            <w:bookmarkEnd w:id="0"/>
            <w:r w:rsidRPr="00D62459">
              <w:rPr>
                <w:sz w:val="28"/>
                <w:szCs w:val="28"/>
              </w:rPr>
              <w:t>HIV viral load testing and other HIV assays</w:t>
            </w:r>
          </w:p>
        </w:tc>
      </w:tr>
    </w:tbl>
    <w:p w:rsidR="00703EB7" w:rsidRPr="00D62459" w:rsidRDefault="00703EB7" w:rsidP="00703EB7">
      <w:pPr>
        <w:rPr>
          <w:sz w:val="28"/>
          <w:szCs w:val="28"/>
          <w:lang w:val="ru-RU"/>
        </w:rPr>
      </w:pPr>
    </w:p>
    <w:p w:rsidR="004149DE" w:rsidRPr="00D62459" w:rsidRDefault="004149DE" w:rsidP="00703EB7">
      <w:pPr>
        <w:rPr>
          <w:b/>
          <w:sz w:val="28"/>
          <w:szCs w:val="28"/>
          <w:lang w:val="ru-RU"/>
        </w:rPr>
      </w:pPr>
      <w:r w:rsidRPr="00D62459">
        <w:rPr>
          <w:b/>
          <w:sz w:val="28"/>
          <w:szCs w:val="28"/>
          <w:lang w:val="ru-RU"/>
        </w:rPr>
        <w:t>Таблица 1. Категории диагностических тестов</w:t>
      </w:r>
    </w:p>
    <w:p w:rsidR="004149DE" w:rsidRPr="00D62459" w:rsidRDefault="004149DE" w:rsidP="00703EB7">
      <w:pPr>
        <w:rPr>
          <w:sz w:val="28"/>
          <w:szCs w:val="28"/>
          <w:lang w:val="ru-RU"/>
        </w:rPr>
      </w:pPr>
    </w:p>
    <w:tbl>
      <w:tblPr>
        <w:tblStyle w:val="a4"/>
        <w:tblW w:w="0" w:type="auto"/>
        <w:tblLook w:val="04A0"/>
      </w:tblPr>
      <w:tblGrid>
        <w:gridCol w:w="2137"/>
        <w:gridCol w:w="3340"/>
        <w:gridCol w:w="4944"/>
      </w:tblGrid>
      <w:tr w:rsidR="00D62459" w:rsidRPr="00D62459" w:rsidTr="00D62459">
        <w:tc>
          <w:tcPr>
            <w:tcW w:w="2097" w:type="dxa"/>
          </w:tcPr>
          <w:p w:rsidR="004149DE" w:rsidRPr="00D62459" w:rsidRDefault="004149DE" w:rsidP="00F86A82">
            <w:pPr>
              <w:rPr>
                <w:b/>
                <w:sz w:val="28"/>
                <w:szCs w:val="28"/>
                <w:lang w:val="ru-RU"/>
              </w:rPr>
            </w:pPr>
            <w:r w:rsidRPr="00D62459">
              <w:rPr>
                <w:b/>
                <w:sz w:val="28"/>
                <w:szCs w:val="28"/>
                <w:lang w:val="ru-RU"/>
              </w:rPr>
              <w:t>Категория теста</w:t>
            </w:r>
          </w:p>
        </w:tc>
        <w:tc>
          <w:tcPr>
            <w:tcW w:w="3275" w:type="dxa"/>
          </w:tcPr>
          <w:p w:rsidR="004149DE" w:rsidRPr="00D62459" w:rsidRDefault="004149DE" w:rsidP="00F86A82">
            <w:pPr>
              <w:rPr>
                <w:b/>
                <w:sz w:val="28"/>
                <w:szCs w:val="28"/>
                <w:lang w:val="ru-RU"/>
              </w:rPr>
            </w:pPr>
            <w:r w:rsidRPr="00D62459">
              <w:rPr>
                <w:b/>
                <w:sz w:val="28"/>
                <w:szCs w:val="28"/>
                <w:lang w:val="ru-RU"/>
              </w:rPr>
              <w:t>Цель теста</w:t>
            </w:r>
          </w:p>
        </w:tc>
        <w:tc>
          <w:tcPr>
            <w:tcW w:w="5049" w:type="dxa"/>
          </w:tcPr>
          <w:p w:rsidR="004149DE" w:rsidRPr="00D62459" w:rsidRDefault="004149DE" w:rsidP="00F86A82">
            <w:pPr>
              <w:rPr>
                <w:b/>
                <w:sz w:val="28"/>
                <w:szCs w:val="28"/>
                <w:lang w:val="ru-RU"/>
              </w:rPr>
            </w:pPr>
            <w:r w:rsidRPr="00D62459">
              <w:rPr>
                <w:b/>
                <w:sz w:val="28"/>
                <w:szCs w:val="28"/>
                <w:lang w:val="ru-RU"/>
              </w:rPr>
              <w:t>Примеры</w:t>
            </w:r>
          </w:p>
        </w:tc>
      </w:tr>
      <w:tr w:rsidR="00D62459" w:rsidRPr="00D62459" w:rsidTr="00D62459">
        <w:tc>
          <w:tcPr>
            <w:tcW w:w="2097" w:type="dxa"/>
          </w:tcPr>
          <w:p w:rsidR="004149DE" w:rsidRPr="00D62459" w:rsidRDefault="004149DE" w:rsidP="00F86A82">
            <w:pPr>
              <w:rPr>
                <w:sz w:val="28"/>
                <w:szCs w:val="28"/>
                <w:lang w:val="ru-RU"/>
              </w:rPr>
            </w:pPr>
            <w:r w:rsidRPr="00D62459">
              <w:rPr>
                <w:sz w:val="28"/>
                <w:szCs w:val="28"/>
                <w:lang w:val="ru-RU"/>
              </w:rPr>
              <w:t>Общая Химия</w:t>
            </w:r>
          </w:p>
        </w:tc>
        <w:tc>
          <w:tcPr>
            <w:tcW w:w="3275" w:type="dxa"/>
          </w:tcPr>
          <w:p w:rsidR="004149DE" w:rsidRPr="00D62459" w:rsidRDefault="00D62459" w:rsidP="00F86A82">
            <w:pPr>
              <w:rPr>
                <w:sz w:val="28"/>
                <w:szCs w:val="28"/>
                <w:lang w:val="ru-RU"/>
              </w:rPr>
            </w:pPr>
            <w:r>
              <w:rPr>
                <w:sz w:val="28"/>
                <w:szCs w:val="28"/>
                <w:lang w:val="ru-RU"/>
              </w:rPr>
              <w:t xml:space="preserve">Измерения </w:t>
            </w:r>
            <w:r w:rsidR="004149DE" w:rsidRPr="00D62459">
              <w:rPr>
                <w:sz w:val="28"/>
                <w:szCs w:val="28"/>
                <w:lang w:val="ru-RU"/>
              </w:rPr>
              <w:t>основных соединений в организме</w:t>
            </w:r>
          </w:p>
        </w:tc>
        <w:tc>
          <w:tcPr>
            <w:tcW w:w="5049" w:type="dxa"/>
          </w:tcPr>
          <w:p w:rsidR="005B7F9A" w:rsidRPr="00D62459" w:rsidRDefault="00D62459" w:rsidP="00F86A82">
            <w:pPr>
              <w:pStyle w:val="ae"/>
              <w:numPr>
                <w:ilvl w:val="0"/>
                <w:numId w:val="3"/>
              </w:numPr>
              <w:rPr>
                <w:sz w:val="28"/>
                <w:szCs w:val="28"/>
                <w:lang w:val="ru-RU"/>
              </w:rPr>
            </w:pPr>
            <w:proofErr w:type="spellStart"/>
            <w:proofErr w:type="gramStart"/>
            <w:r>
              <w:rPr>
                <w:rStyle w:val="apple-converted-space"/>
                <w:sz w:val="28"/>
                <w:szCs w:val="28"/>
                <w:shd w:val="clear" w:color="auto" w:fill="FFFFFF"/>
                <w:lang w:val="ru-RU"/>
              </w:rPr>
              <w:t>Т</w:t>
            </w:r>
            <w:r w:rsidR="005B7F9A" w:rsidRPr="00D62459">
              <w:rPr>
                <w:rStyle w:val="af"/>
                <w:bCs/>
                <w:i w:val="0"/>
                <w:iCs w:val="0"/>
                <w:sz w:val="28"/>
                <w:szCs w:val="28"/>
                <w:shd w:val="clear" w:color="auto" w:fill="FFFFFF"/>
                <w:lang w:val="ru-RU"/>
              </w:rPr>
              <w:t>ест</w:t>
            </w:r>
            <w:r w:rsidR="005B7F9A" w:rsidRPr="00D62459">
              <w:rPr>
                <w:sz w:val="28"/>
                <w:szCs w:val="28"/>
                <w:shd w:val="clear" w:color="auto" w:fill="FFFFFF"/>
                <w:lang w:val="ru-RU"/>
              </w:rPr>
              <w:t>-</w:t>
            </w:r>
            <w:r w:rsidR="005B7F9A" w:rsidRPr="00D62459">
              <w:rPr>
                <w:rStyle w:val="af"/>
                <w:bCs/>
                <w:i w:val="0"/>
                <w:iCs w:val="0"/>
                <w:sz w:val="28"/>
                <w:szCs w:val="28"/>
                <w:shd w:val="clear" w:color="auto" w:fill="FFFFFF"/>
                <w:lang w:val="ru-RU"/>
              </w:rPr>
              <w:t>полоски</w:t>
            </w:r>
            <w:proofErr w:type="spellEnd"/>
            <w:proofErr w:type="gramEnd"/>
            <w:r w:rsidR="005B7F9A" w:rsidRPr="00D62459">
              <w:rPr>
                <w:rStyle w:val="apple-converted-space"/>
                <w:sz w:val="28"/>
                <w:szCs w:val="28"/>
                <w:shd w:val="clear" w:color="auto" w:fill="FFFFFF"/>
              </w:rPr>
              <w:t> </w:t>
            </w:r>
            <w:r w:rsidR="005B7F9A" w:rsidRPr="00D62459">
              <w:rPr>
                <w:sz w:val="28"/>
                <w:szCs w:val="28"/>
                <w:shd w:val="clear" w:color="auto" w:fill="FFFFFF"/>
                <w:lang w:val="ru-RU"/>
              </w:rPr>
              <w:t>для анализа</w:t>
            </w:r>
            <w:r w:rsidR="005B7F9A" w:rsidRPr="00D62459">
              <w:rPr>
                <w:rStyle w:val="apple-converted-space"/>
                <w:sz w:val="28"/>
                <w:szCs w:val="28"/>
                <w:shd w:val="clear" w:color="auto" w:fill="FFFFFF"/>
              </w:rPr>
              <w:t> </w:t>
            </w:r>
            <w:r w:rsidR="005B7F9A" w:rsidRPr="00D62459">
              <w:rPr>
                <w:rStyle w:val="af"/>
                <w:bCs/>
                <w:i w:val="0"/>
                <w:iCs w:val="0"/>
                <w:sz w:val="28"/>
                <w:szCs w:val="28"/>
                <w:shd w:val="clear" w:color="auto" w:fill="FFFFFF"/>
                <w:lang w:val="ru-RU"/>
              </w:rPr>
              <w:t>мочи</w:t>
            </w:r>
          </w:p>
          <w:p w:rsidR="004149DE" w:rsidRPr="00D62459" w:rsidRDefault="005B7F9A" w:rsidP="00F86A82">
            <w:pPr>
              <w:pStyle w:val="ae"/>
              <w:numPr>
                <w:ilvl w:val="0"/>
                <w:numId w:val="3"/>
              </w:numPr>
              <w:rPr>
                <w:sz w:val="28"/>
                <w:szCs w:val="28"/>
                <w:lang w:val="ru-RU"/>
              </w:rPr>
            </w:pPr>
            <w:r w:rsidRPr="00D62459">
              <w:rPr>
                <w:sz w:val="28"/>
                <w:szCs w:val="28"/>
                <w:lang w:val="ru-RU"/>
              </w:rPr>
              <w:t>Тест для определения уровня кальция</w:t>
            </w:r>
            <w:r w:rsidR="004149DE" w:rsidRPr="00D62459">
              <w:rPr>
                <w:sz w:val="28"/>
                <w:szCs w:val="28"/>
                <w:lang w:val="ru-RU"/>
              </w:rPr>
              <w:t xml:space="preserve"> </w:t>
            </w:r>
          </w:p>
          <w:p w:rsidR="004149DE" w:rsidRPr="00D62459" w:rsidRDefault="004149DE" w:rsidP="00F86A82">
            <w:pPr>
              <w:pStyle w:val="ae"/>
              <w:numPr>
                <w:ilvl w:val="0"/>
                <w:numId w:val="3"/>
              </w:numPr>
              <w:rPr>
                <w:sz w:val="28"/>
                <w:szCs w:val="28"/>
              </w:rPr>
            </w:pPr>
            <w:r w:rsidRPr="00D62459">
              <w:rPr>
                <w:sz w:val="28"/>
                <w:szCs w:val="28"/>
              </w:rPr>
              <w:t xml:space="preserve">HbA1c </w:t>
            </w:r>
            <w:r w:rsidR="005B7F9A" w:rsidRPr="00D62459">
              <w:rPr>
                <w:sz w:val="28"/>
                <w:szCs w:val="28"/>
                <w:lang w:val="ru-RU"/>
              </w:rPr>
              <w:t>тесты</w:t>
            </w:r>
          </w:p>
          <w:p w:rsidR="004149DE" w:rsidRPr="00D62459" w:rsidRDefault="005B7F9A" w:rsidP="00F86A82">
            <w:pPr>
              <w:pStyle w:val="ae"/>
              <w:numPr>
                <w:ilvl w:val="0"/>
                <w:numId w:val="3"/>
              </w:numPr>
              <w:rPr>
                <w:sz w:val="28"/>
                <w:szCs w:val="28"/>
                <w:lang w:val="ru-RU"/>
              </w:rPr>
            </w:pPr>
            <w:r w:rsidRPr="00D62459">
              <w:rPr>
                <w:rStyle w:val="af"/>
                <w:bCs/>
                <w:i w:val="0"/>
                <w:iCs w:val="0"/>
                <w:sz w:val="28"/>
                <w:szCs w:val="28"/>
                <w:shd w:val="clear" w:color="auto" w:fill="FFFFFF"/>
                <w:lang w:val="ru-RU"/>
              </w:rPr>
              <w:t>Фекальный оккультный</w:t>
            </w:r>
            <w:r w:rsidRPr="00D62459">
              <w:rPr>
                <w:rStyle w:val="apple-converted-space"/>
                <w:sz w:val="28"/>
                <w:szCs w:val="28"/>
                <w:shd w:val="clear" w:color="auto" w:fill="FFFFFF"/>
              </w:rPr>
              <w:t> </w:t>
            </w:r>
            <w:r w:rsidRPr="00D62459">
              <w:rPr>
                <w:sz w:val="28"/>
                <w:szCs w:val="28"/>
                <w:shd w:val="clear" w:color="auto" w:fill="FFFFFF"/>
                <w:lang w:val="ru-RU"/>
              </w:rPr>
              <w:t>анализ  крови (</w:t>
            </w:r>
            <w:r w:rsidRPr="00D62459">
              <w:rPr>
                <w:sz w:val="28"/>
                <w:szCs w:val="28"/>
                <w:shd w:val="clear" w:color="auto" w:fill="FFFFFF"/>
              </w:rPr>
              <w:t>FOB</w:t>
            </w:r>
            <w:r w:rsidRPr="00D62459">
              <w:rPr>
                <w:sz w:val="28"/>
                <w:szCs w:val="28"/>
                <w:shd w:val="clear" w:color="auto" w:fill="FFFFFF"/>
                <w:lang w:val="ru-RU"/>
              </w:rPr>
              <w:t>)</w:t>
            </w:r>
          </w:p>
        </w:tc>
      </w:tr>
      <w:tr w:rsidR="00D62459" w:rsidRPr="00D62459" w:rsidTr="00D62459">
        <w:tc>
          <w:tcPr>
            <w:tcW w:w="2097" w:type="dxa"/>
          </w:tcPr>
          <w:p w:rsidR="004149DE" w:rsidRPr="00D62459" w:rsidRDefault="004149DE" w:rsidP="00F86A82">
            <w:pPr>
              <w:rPr>
                <w:sz w:val="28"/>
                <w:szCs w:val="28"/>
                <w:lang w:val="ru-RU"/>
              </w:rPr>
            </w:pPr>
            <w:r w:rsidRPr="00D62459">
              <w:rPr>
                <w:sz w:val="28"/>
                <w:szCs w:val="28"/>
                <w:lang w:val="ru-RU"/>
              </w:rPr>
              <w:t>Иммунохимия</w:t>
            </w:r>
          </w:p>
        </w:tc>
        <w:tc>
          <w:tcPr>
            <w:tcW w:w="3275" w:type="dxa"/>
          </w:tcPr>
          <w:p w:rsidR="004149DE" w:rsidRPr="00D62459" w:rsidRDefault="004149DE" w:rsidP="00F86A82">
            <w:pPr>
              <w:rPr>
                <w:sz w:val="28"/>
                <w:szCs w:val="28"/>
                <w:lang w:val="ru-RU"/>
              </w:rPr>
            </w:pPr>
            <w:r w:rsidRPr="00D62459">
              <w:rPr>
                <w:sz w:val="28"/>
                <w:szCs w:val="28"/>
                <w:lang w:val="ru-RU"/>
              </w:rPr>
              <w:t xml:space="preserve">Сравнить </w:t>
            </w:r>
            <w:r w:rsidRPr="00D62459">
              <w:rPr>
                <w:sz w:val="28"/>
                <w:szCs w:val="28"/>
                <w:shd w:val="clear" w:color="auto" w:fill="FFFFFF"/>
                <w:lang w:val="ru-RU"/>
              </w:rPr>
              <w:t>реакцию взаимодействия</w:t>
            </w:r>
            <w:r w:rsidRPr="00D62459">
              <w:rPr>
                <w:rStyle w:val="apple-converted-space"/>
                <w:sz w:val="28"/>
                <w:szCs w:val="28"/>
                <w:shd w:val="clear" w:color="auto" w:fill="FFFFFF"/>
              </w:rPr>
              <w:t> </w:t>
            </w:r>
            <w:r w:rsidRPr="00D62459">
              <w:rPr>
                <w:rStyle w:val="af"/>
                <w:bCs/>
                <w:i w:val="0"/>
                <w:iCs w:val="0"/>
                <w:sz w:val="28"/>
                <w:szCs w:val="28"/>
                <w:shd w:val="clear" w:color="auto" w:fill="FFFFFF"/>
                <w:lang w:val="ru-RU"/>
              </w:rPr>
              <w:t>антиген</w:t>
            </w:r>
            <w:r w:rsidRPr="00D62459">
              <w:rPr>
                <w:rStyle w:val="apple-converted-space"/>
                <w:sz w:val="28"/>
                <w:szCs w:val="28"/>
                <w:shd w:val="clear" w:color="auto" w:fill="FFFFFF"/>
              </w:rPr>
              <w:t> </w:t>
            </w:r>
            <w:r w:rsidRPr="00D62459">
              <w:rPr>
                <w:sz w:val="28"/>
                <w:szCs w:val="28"/>
                <w:shd w:val="clear" w:color="auto" w:fill="FFFFFF"/>
                <w:lang w:val="ru-RU"/>
              </w:rPr>
              <w:t>–</w:t>
            </w:r>
            <w:r w:rsidRPr="00D62459">
              <w:rPr>
                <w:rStyle w:val="apple-converted-space"/>
                <w:sz w:val="28"/>
                <w:szCs w:val="28"/>
                <w:shd w:val="clear" w:color="auto" w:fill="FFFFFF"/>
              </w:rPr>
              <w:t> </w:t>
            </w:r>
            <w:r w:rsidRPr="00D62459">
              <w:rPr>
                <w:rStyle w:val="af"/>
                <w:bCs/>
                <w:i w:val="0"/>
                <w:iCs w:val="0"/>
                <w:sz w:val="28"/>
                <w:szCs w:val="28"/>
                <w:shd w:val="clear" w:color="auto" w:fill="FFFFFF"/>
                <w:lang w:val="ru-RU"/>
              </w:rPr>
              <w:t>антител,</w:t>
            </w:r>
            <w:r w:rsidRPr="00D62459">
              <w:rPr>
                <w:rStyle w:val="af"/>
                <w:b/>
                <w:bCs/>
                <w:i w:val="0"/>
                <w:iCs w:val="0"/>
                <w:sz w:val="28"/>
                <w:szCs w:val="28"/>
                <w:shd w:val="clear" w:color="auto" w:fill="FFFFFF"/>
                <w:lang w:val="ru-RU"/>
              </w:rPr>
              <w:t xml:space="preserve"> </w:t>
            </w:r>
            <w:r w:rsidRPr="00D62459">
              <w:rPr>
                <w:sz w:val="28"/>
                <w:szCs w:val="28"/>
                <w:lang w:val="ru-RU"/>
              </w:rPr>
              <w:t>чтобы указать на наличие или определить уровень белка</w:t>
            </w:r>
          </w:p>
        </w:tc>
        <w:tc>
          <w:tcPr>
            <w:tcW w:w="5049" w:type="dxa"/>
          </w:tcPr>
          <w:p w:rsidR="00D62459" w:rsidRPr="00D62459" w:rsidRDefault="00D62459" w:rsidP="00D62459">
            <w:pPr>
              <w:pStyle w:val="ae"/>
              <w:numPr>
                <w:ilvl w:val="0"/>
                <w:numId w:val="3"/>
              </w:numPr>
              <w:rPr>
                <w:rStyle w:val="af"/>
                <w:i w:val="0"/>
                <w:iCs w:val="0"/>
                <w:sz w:val="28"/>
                <w:szCs w:val="28"/>
                <w:lang w:val="ru-RU"/>
              </w:rPr>
            </w:pPr>
            <w:r w:rsidRPr="00D62459">
              <w:rPr>
                <w:rStyle w:val="apple-converted-space"/>
                <w:sz w:val="28"/>
                <w:szCs w:val="28"/>
                <w:shd w:val="clear" w:color="auto" w:fill="FFFFFF"/>
              </w:rPr>
              <w:t> </w:t>
            </w:r>
            <w:r w:rsidRPr="00D62459">
              <w:rPr>
                <w:rStyle w:val="af"/>
                <w:bCs/>
                <w:i w:val="0"/>
                <w:iCs w:val="0"/>
                <w:sz w:val="28"/>
                <w:szCs w:val="28"/>
                <w:shd w:val="clear" w:color="auto" w:fill="FFFFFF"/>
                <w:lang w:val="ru-RU"/>
              </w:rPr>
              <w:t xml:space="preserve">Иммуноферментное определение </w:t>
            </w:r>
            <w:proofErr w:type="spellStart"/>
            <w:r w:rsidRPr="00D62459">
              <w:rPr>
                <w:rStyle w:val="af"/>
                <w:bCs/>
                <w:i w:val="0"/>
                <w:iCs w:val="0"/>
                <w:sz w:val="28"/>
                <w:szCs w:val="28"/>
                <w:shd w:val="clear" w:color="auto" w:fill="FFFFFF"/>
                <w:lang w:val="ru-RU"/>
              </w:rPr>
              <w:t>тропонина</w:t>
            </w:r>
            <w:proofErr w:type="spellEnd"/>
          </w:p>
          <w:p w:rsidR="00D62459" w:rsidRPr="00D62459" w:rsidRDefault="00D62459" w:rsidP="00D62459">
            <w:pPr>
              <w:ind w:left="360"/>
              <w:rPr>
                <w:sz w:val="28"/>
                <w:szCs w:val="28"/>
                <w:lang w:val="ru-RU"/>
              </w:rPr>
            </w:pPr>
            <w:r w:rsidRPr="00D62459">
              <w:rPr>
                <w:sz w:val="28"/>
                <w:szCs w:val="28"/>
                <w:lang w:val="ru-RU"/>
              </w:rPr>
              <w:t xml:space="preserve"> - </w:t>
            </w:r>
            <w:r>
              <w:rPr>
                <w:sz w:val="28"/>
                <w:szCs w:val="28"/>
                <w:lang w:val="ru-RU"/>
              </w:rPr>
              <w:t xml:space="preserve">   Т</w:t>
            </w:r>
            <w:r w:rsidRPr="00D62459">
              <w:rPr>
                <w:sz w:val="28"/>
                <w:szCs w:val="28"/>
                <w:lang w:val="ru-RU"/>
              </w:rPr>
              <w:t>ест на чувствительность к антибиотикам</w:t>
            </w:r>
          </w:p>
          <w:p w:rsidR="00D62459" w:rsidRPr="00D62459" w:rsidRDefault="00D62459" w:rsidP="00D62459">
            <w:pPr>
              <w:pStyle w:val="ae"/>
              <w:numPr>
                <w:ilvl w:val="0"/>
                <w:numId w:val="3"/>
              </w:numPr>
              <w:rPr>
                <w:sz w:val="28"/>
                <w:szCs w:val="28"/>
                <w:lang w:val="ru-RU"/>
              </w:rPr>
            </w:pPr>
            <w:r w:rsidRPr="00D62459">
              <w:rPr>
                <w:sz w:val="28"/>
                <w:szCs w:val="28"/>
                <w:lang w:val="ru-RU"/>
              </w:rPr>
              <w:t xml:space="preserve">Анализ  на </w:t>
            </w:r>
            <w:proofErr w:type="spellStart"/>
            <w:r w:rsidRPr="00D62459">
              <w:rPr>
                <w:sz w:val="28"/>
                <w:szCs w:val="28"/>
                <w:lang w:val="ru-RU"/>
              </w:rPr>
              <w:t>альфа-фетопротеин</w:t>
            </w:r>
            <w:proofErr w:type="spellEnd"/>
            <w:r w:rsidRPr="00D62459">
              <w:rPr>
                <w:sz w:val="28"/>
                <w:szCs w:val="28"/>
                <w:lang w:val="ru-RU"/>
              </w:rPr>
              <w:t xml:space="preserve"> (АФП) </w:t>
            </w:r>
          </w:p>
          <w:p w:rsidR="00D62459" w:rsidRPr="00D62459" w:rsidRDefault="00D62459" w:rsidP="00D62459">
            <w:pPr>
              <w:pStyle w:val="ae"/>
              <w:numPr>
                <w:ilvl w:val="0"/>
                <w:numId w:val="3"/>
              </w:numPr>
              <w:rPr>
                <w:sz w:val="28"/>
                <w:szCs w:val="28"/>
                <w:lang w:val="ru-RU"/>
              </w:rPr>
            </w:pPr>
            <w:r w:rsidRPr="00D62459">
              <w:rPr>
                <w:sz w:val="28"/>
                <w:szCs w:val="28"/>
                <w:lang w:val="ru-RU"/>
              </w:rPr>
              <w:t>Тест на антитела к ВИЧ</w:t>
            </w:r>
          </w:p>
          <w:p w:rsidR="00D62459" w:rsidRPr="00D62459" w:rsidRDefault="00D62459" w:rsidP="00D62459">
            <w:pPr>
              <w:pStyle w:val="ae"/>
              <w:numPr>
                <w:ilvl w:val="0"/>
                <w:numId w:val="3"/>
              </w:numPr>
              <w:rPr>
                <w:sz w:val="28"/>
                <w:szCs w:val="28"/>
              </w:rPr>
            </w:pPr>
            <w:r w:rsidRPr="00D62459">
              <w:rPr>
                <w:sz w:val="28"/>
                <w:szCs w:val="28"/>
                <w:lang w:val="ru-RU"/>
              </w:rPr>
              <w:t>Анализ крови на наркотики</w:t>
            </w:r>
          </w:p>
          <w:p w:rsidR="004149DE" w:rsidRPr="00D62459" w:rsidRDefault="00D62459" w:rsidP="00D62459">
            <w:pPr>
              <w:pStyle w:val="ae"/>
              <w:numPr>
                <w:ilvl w:val="0"/>
                <w:numId w:val="3"/>
              </w:numPr>
              <w:rPr>
                <w:sz w:val="28"/>
                <w:szCs w:val="28"/>
                <w:lang w:val="en-US"/>
              </w:rPr>
            </w:pPr>
            <w:r w:rsidRPr="00D62459">
              <w:rPr>
                <w:sz w:val="28"/>
                <w:szCs w:val="28"/>
                <w:lang w:val="ru-RU"/>
              </w:rPr>
              <w:t>Анализ на опухолевые маркеры</w:t>
            </w:r>
          </w:p>
        </w:tc>
      </w:tr>
      <w:tr w:rsidR="00D62459" w:rsidRPr="00D62459" w:rsidTr="00D62459">
        <w:tc>
          <w:tcPr>
            <w:tcW w:w="2097" w:type="dxa"/>
          </w:tcPr>
          <w:p w:rsidR="004149DE" w:rsidRPr="00D62459" w:rsidRDefault="004149DE" w:rsidP="004149DE">
            <w:pPr>
              <w:rPr>
                <w:sz w:val="28"/>
                <w:szCs w:val="28"/>
                <w:lang w:val="ru-RU"/>
              </w:rPr>
            </w:pPr>
            <w:r w:rsidRPr="00D62459">
              <w:rPr>
                <w:sz w:val="28"/>
                <w:szCs w:val="28"/>
                <w:lang w:val="ru-RU"/>
              </w:rPr>
              <w:t>Гематология</w:t>
            </w:r>
            <w:r w:rsidRPr="00D62459">
              <w:rPr>
                <w:sz w:val="28"/>
                <w:szCs w:val="28"/>
              </w:rPr>
              <w:t xml:space="preserve"> / </w:t>
            </w:r>
            <w:r w:rsidRPr="00D62459">
              <w:rPr>
                <w:sz w:val="28"/>
                <w:szCs w:val="28"/>
                <w:lang w:val="ru-RU"/>
              </w:rPr>
              <w:t>Цитология</w:t>
            </w:r>
          </w:p>
        </w:tc>
        <w:tc>
          <w:tcPr>
            <w:tcW w:w="3275" w:type="dxa"/>
          </w:tcPr>
          <w:p w:rsidR="004149DE" w:rsidRPr="00D62459" w:rsidRDefault="004149DE" w:rsidP="00F86A82">
            <w:pPr>
              <w:rPr>
                <w:sz w:val="28"/>
                <w:szCs w:val="28"/>
                <w:lang w:val="ru-RU"/>
              </w:rPr>
            </w:pPr>
          </w:p>
          <w:p w:rsidR="004149DE" w:rsidRPr="00D62459" w:rsidRDefault="004149DE" w:rsidP="004149DE">
            <w:pPr>
              <w:rPr>
                <w:sz w:val="28"/>
                <w:szCs w:val="28"/>
                <w:lang w:val="ru-RU"/>
              </w:rPr>
            </w:pPr>
            <w:r w:rsidRPr="00D62459">
              <w:rPr>
                <w:sz w:val="28"/>
                <w:szCs w:val="28"/>
                <w:lang w:val="ru-RU"/>
              </w:rPr>
              <w:t xml:space="preserve">Исследование крови, </w:t>
            </w:r>
            <w:r w:rsidRPr="00D62459">
              <w:rPr>
                <w:rStyle w:val="af"/>
                <w:bCs/>
                <w:i w:val="0"/>
                <w:iCs w:val="0"/>
                <w:sz w:val="28"/>
                <w:szCs w:val="28"/>
                <w:shd w:val="clear" w:color="auto" w:fill="FFFFFF"/>
                <w:lang w:val="uk-UA"/>
              </w:rPr>
              <w:t>к</w:t>
            </w:r>
            <w:proofErr w:type="spellStart"/>
            <w:r w:rsidRPr="00D62459">
              <w:rPr>
                <w:rStyle w:val="af"/>
                <w:bCs/>
                <w:i w:val="0"/>
                <w:iCs w:val="0"/>
                <w:sz w:val="28"/>
                <w:szCs w:val="28"/>
                <w:shd w:val="clear" w:color="auto" w:fill="FFFFFF"/>
                <w:lang w:val="ru-RU"/>
              </w:rPr>
              <w:t>роветворны</w:t>
            </w:r>
            <w:proofErr w:type="spellEnd"/>
            <w:r w:rsidRPr="00D62459">
              <w:rPr>
                <w:rStyle w:val="af"/>
                <w:bCs/>
                <w:i w:val="0"/>
                <w:iCs w:val="0"/>
                <w:sz w:val="28"/>
                <w:szCs w:val="28"/>
                <w:shd w:val="clear" w:color="auto" w:fill="FFFFFF"/>
                <w:lang w:val="uk-UA"/>
              </w:rPr>
              <w:t>х</w:t>
            </w:r>
            <w:r w:rsidRPr="00D62459">
              <w:rPr>
                <w:rStyle w:val="af"/>
                <w:bCs/>
                <w:i w:val="0"/>
                <w:iCs w:val="0"/>
                <w:sz w:val="28"/>
                <w:szCs w:val="28"/>
                <w:shd w:val="clear" w:color="auto" w:fill="FFFFFF"/>
                <w:lang w:val="ru-RU"/>
              </w:rPr>
              <w:t xml:space="preserve"> орган</w:t>
            </w:r>
            <w:proofErr w:type="spellStart"/>
            <w:r w:rsidRPr="00D62459">
              <w:rPr>
                <w:rStyle w:val="af"/>
                <w:bCs/>
                <w:i w:val="0"/>
                <w:iCs w:val="0"/>
                <w:sz w:val="28"/>
                <w:szCs w:val="28"/>
                <w:shd w:val="clear" w:color="auto" w:fill="FFFFFF"/>
                <w:lang w:val="uk-UA"/>
              </w:rPr>
              <w:t>ов</w:t>
            </w:r>
            <w:proofErr w:type="spellEnd"/>
            <w:r w:rsidRPr="00D62459">
              <w:rPr>
                <w:rStyle w:val="af"/>
                <w:bCs/>
                <w:i w:val="0"/>
                <w:iCs w:val="0"/>
                <w:sz w:val="28"/>
                <w:szCs w:val="28"/>
                <w:shd w:val="clear" w:color="auto" w:fill="FFFFFF"/>
                <w:lang w:val="uk-UA"/>
              </w:rPr>
              <w:t xml:space="preserve"> и </w:t>
            </w:r>
            <w:proofErr w:type="spellStart"/>
            <w:r w:rsidRPr="00D62459">
              <w:rPr>
                <w:rStyle w:val="af"/>
                <w:bCs/>
                <w:i w:val="0"/>
                <w:iCs w:val="0"/>
                <w:sz w:val="28"/>
                <w:szCs w:val="28"/>
                <w:shd w:val="clear" w:color="auto" w:fill="FFFFFF"/>
                <w:lang w:val="uk-UA"/>
              </w:rPr>
              <w:t>клеток</w:t>
            </w:r>
            <w:proofErr w:type="spellEnd"/>
          </w:p>
        </w:tc>
        <w:tc>
          <w:tcPr>
            <w:tcW w:w="5049" w:type="dxa"/>
          </w:tcPr>
          <w:p w:rsidR="004149DE" w:rsidRPr="00D62459" w:rsidRDefault="00D62459" w:rsidP="00F86A82">
            <w:pPr>
              <w:pStyle w:val="ae"/>
              <w:numPr>
                <w:ilvl w:val="0"/>
                <w:numId w:val="3"/>
              </w:numPr>
              <w:rPr>
                <w:sz w:val="28"/>
                <w:szCs w:val="28"/>
                <w:lang w:val="en-US"/>
              </w:rPr>
            </w:pPr>
            <w:r w:rsidRPr="00D62459">
              <w:rPr>
                <w:sz w:val="28"/>
                <w:szCs w:val="28"/>
                <w:lang w:val="ru-RU"/>
              </w:rPr>
              <w:t>Полный анализ крови</w:t>
            </w:r>
          </w:p>
          <w:p w:rsidR="004149DE" w:rsidRPr="00D62459" w:rsidRDefault="00D62459" w:rsidP="00F86A82">
            <w:pPr>
              <w:pStyle w:val="ae"/>
              <w:numPr>
                <w:ilvl w:val="0"/>
                <w:numId w:val="3"/>
              </w:numPr>
              <w:rPr>
                <w:sz w:val="28"/>
                <w:szCs w:val="28"/>
                <w:lang w:val="en-US"/>
              </w:rPr>
            </w:pPr>
            <w:r w:rsidRPr="00D62459">
              <w:rPr>
                <w:sz w:val="28"/>
                <w:szCs w:val="28"/>
                <w:lang w:val="ru-RU"/>
              </w:rPr>
              <w:t>Тест коагуляции (ПТВ)</w:t>
            </w:r>
          </w:p>
          <w:p w:rsidR="004149DE" w:rsidRPr="00D62459" w:rsidRDefault="00D62459" w:rsidP="00D62459">
            <w:pPr>
              <w:pStyle w:val="ae"/>
              <w:numPr>
                <w:ilvl w:val="0"/>
                <w:numId w:val="3"/>
              </w:numPr>
              <w:rPr>
                <w:sz w:val="28"/>
                <w:szCs w:val="28"/>
                <w:lang w:val="en-US"/>
              </w:rPr>
            </w:pPr>
            <w:r w:rsidRPr="00D62459">
              <w:rPr>
                <w:sz w:val="28"/>
                <w:szCs w:val="28"/>
                <w:lang w:val="ru-RU"/>
              </w:rPr>
              <w:t>Мазок П</w:t>
            </w:r>
            <w:proofErr w:type="spellStart"/>
            <w:r w:rsidRPr="00D62459">
              <w:rPr>
                <w:sz w:val="28"/>
                <w:szCs w:val="28"/>
              </w:rPr>
              <w:t>апаниколау</w:t>
            </w:r>
            <w:proofErr w:type="spellEnd"/>
            <w:r w:rsidRPr="00D62459">
              <w:rPr>
                <w:sz w:val="28"/>
                <w:szCs w:val="28"/>
              </w:rPr>
              <w:t xml:space="preserve"> </w:t>
            </w:r>
          </w:p>
        </w:tc>
      </w:tr>
      <w:tr w:rsidR="00D62459" w:rsidRPr="00D62459" w:rsidTr="00D62459">
        <w:trPr>
          <w:trHeight w:val="1336"/>
        </w:trPr>
        <w:tc>
          <w:tcPr>
            <w:tcW w:w="2097" w:type="dxa"/>
          </w:tcPr>
          <w:p w:rsidR="004149DE" w:rsidRPr="00D62459" w:rsidRDefault="004149DE" w:rsidP="004149DE">
            <w:pPr>
              <w:rPr>
                <w:sz w:val="28"/>
                <w:szCs w:val="28"/>
                <w:lang w:val="ru-RU"/>
              </w:rPr>
            </w:pPr>
            <w:r w:rsidRPr="00D62459">
              <w:rPr>
                <w:sz w:val="28"/>
                <w:szCs w:val="28"/>
                <w:lang w:val="ru-RU"/>
              </w:rPr>
              <w:t>Микробиология</w:t>
            </w:r>
            <w:r w:rsidRPr="00D62459">
              <w:rPr>
                <w:sz w:val="28"/>
                <w:szCs w:val="28"/>
              </w:rPr>
              <w:t xml:space="preserve"> / </w:t>
            </w:r>
            <w:r w:rsidRPr="00D62459">
              <w:rPr>
                <w:sz w:val="28"/>
                <w:szCs w:val="28"/>
                <w:lang w:val="ru-RU"/>
              </w:rPr>
              <w:t>Инфекционные заболевания</w:t>
            </w:r>
          </w:p>
        </w:tc>
        <w:tc>
          <w:tcPr>
            <w:tcW w:w="3275" w:type="dxa"/>
          </w:tcPr>
          <w:p w:rsidR="004149DE" w:rsidRPr="00D62459" w:rsidRDefault="004149DE" w:rsidP="00F86A82">
            <w:pPr>
              <w:rPr>
                <w:sz w:val="28"/>
                <w:szCs w:val="28"/>
                <w:lang w:val="uk-UA"/>
              </w:rPr>
            </w:pPr>
            <w:proofErr w:type="spellStart"/>
            <w:r w:rsidRPr="00D62459">
              <w:rPr>
                <w:sz w:val="28"/>
                <w:szCs w:val="28"/>
                <w:lang w:val="uk-UA"/>
              </w:rPr>
              <w:t>Определение</w:t>
            </w:r>
            <w:proofErr w:type="spellEnd"/>
            <w:r w:rsidRPr="00D62459">
              <w:rPr>
                <w:sz w:val="28"/>
                <w:szCs w:val="28"/>
                <w:lang w:val="uk-UA"/>
              </w:rPr>
              <w:t xml:space="preserve"> </w:t>
            </w:r>
            <w:proofErr w:type="spellStart"/>
            <w:r w:rsidRPr="00D62459">
              <w:rPr>
                <w:sz w:val="28"/>
                <w:szCs w:val="28"/>
                <w:lang w:val="uk-UA"/>
              </w:rPr>
              <w:t>болезнетворн</w:t>
            </w:r>
            <w:r w:rsidRPr="00D62459">
              <w:rPr>
                <w:sz w:val="28"/>
                <w:szCs w:val="28"/>
                <w:lang w:val="ru-RU"/>
              </w:rPr>
              <w:t>ы</w:t>
            </w:r>
            <w:proofErr w:type="spellEnd"/>
            <w:r w:rsidRPr="00D62459">
              <w:rPr>
                <w:sz w:val="28"/>
                <w:szCs w:val="28"/>
                <w:lang w:val="uk-UA"/>
              </w:rPr>
              <w:t xml:space="preserve">х </w:t>
            </w:r>
            <w:proofErr w:type="spellStart"/>
            <w:r w:rsidRPr="00D62459">
              <w:rPr>
                <w:sz w:val="28"/>
                <w:szCs w:val="28"/>
                <w:lang w:val="uk-UA"/>
              </w:rPr>
              <w:t>агентов</w:t>
            </w:r>
            <w:proofErr w:type="spellEnd"/>
          </w:p>
        </w:tc>
        <w:tc>
          <w:tcPr>
            <w:tcW w:w="5049" w:type="dxa"/>
          </w:tcPr>
          <w:p w:rsidR="00D62459" w:rsidRPr="00D62459" w:rsidRDefault="00D62459" w:rsidP="00F86A82">
            <w:pPr>
              <w:pStyle w:val="ae"/>
              <w:numPr>
                <w:ilvl w:val="0"/>
                <w:numId w:val="3"/>
              </w:numPr>
              <w:rPr>
                <w:rStyle w:val="apple-converted-space"/>
                <w:sz w:val="28"/>
                <w:szCs w:val="28"/>
                <w:lang w:val="en-US"/>
              </w:rPr>
            </w:pPr>
            <w:proofErr w:type="spellStart"/>
            <w:r w:rsidRPr="00D62459">
              <w:rPr>
                <w:sz w:val="28"/>
                <w:szCs w:val="28"/>
                <w:shd w:val="clear" w:color="auto" w:fill="FFFFFF"/>
              </w:rPr>
              <w:t>Анализ</w:t>
            </w:r>
            <w:proofErr w:type="spellEnd"/>
            <w:r w:rsidRPr="00D62459">
              <w:rPr>
                <w:sz w:val="28"/>
                <w:szCs w:val="28"/>
                <w:shd w:val="clear" w:color="auto" w:fill="FFFFFF"/>
              </w:rPr>
              <w:t xml:space="preserve"> </w:t>
            </w:r>
            <w:proofErr w:type="spellStart"/>
            <w:r w:rsidRPr="00D62459">
              <w:rPr>
                <w:sz w:val="28"/>
                <w:szCs w:val="28"/>
                <w:shd w:val="clear" w:color="auto" w:fill="FFFFFF"/>
              </w:rPr>
              <w:t>на</w:t>
            </w:r>
            <w:proofErr w:type="spellEnd"/>
            <w:r w:rsidRPr="00D62459">
              <w:rPr>
                <w:sz w:val="28"/>
                <w:szCs w:val="28"/>
                <w:shd w:val="clear" w:color="auto" w:fill="FFFFFF"/>
              </w:rPr>
              <w:t xml:space="preserve"> </w:t>
            </w:r>
            <w:proofErr w:type="spellStart"/>
            <w:r w:rsidRPr="00D62459">
              <w:rPr>
                <w:sz w:val="28"/>
                <w:szCs w:val="28"/>
                <w:shd w:val="clear" w:color="auto" w:fill="FFFFFF"/>
              </w:rPr>
              <w:t>стрептококк</w:t>
            </w:r>
            <w:proofErr w:type="spellEnd"/>
            <w:r w:rsidRPr="00D62459">
              <w:rPr>
                <w:rStyle w:val="apple-converted-space"/>
                <w:sz w:val="28"/>
                <w:szCs w:val="28"/>
                <w:shd w:val="clear" w:color="auto" w:fill="FFFFFF"/>
              </w:rPr>
              <w:t> </w:t>
            </w:r>
          </w:p>
          <w:p w:rsidR="004149DE" w:rsidRPr="00D62459" w:rsidRDefault="00D62459" w:rsidP="00F86A82">
            <w:pPr>
              <w:pStyle w:val="ae"/>
              <w:numPr>
                <w:ilvl w:val="0"/>
                <w:numId w:val="3"/>
              </w:numPr>
              <w:rPr>
                <w:sz w:val="28"/>
                <w:szCs w:val="28"/>
                <w:lang w:val="en-US"/>
              </w:rPr>
            </w:pPr>
            <w:r w:rsidRPr="00D62459">
              <w:rPr>
                <w:sz w:val="28"/>
                <w:szCs w:val="28"/>
                <w:lang w:val="ru-RU"/>
              </w:rPr>
              <w:t>Посев мочи на микрофлору</w:t>
            </w:r>
          </w:p>
          <w:p w:rsidR="004149DE" w:rsidRPr="00D62459" w:rsidRDefault="00D62459" w:rsidP="00F86A82">
            <w:pPr>
              <w:pStyle w:val="ae"/>
              <w:numPr>
                <w:ilvl w:val="0"/>
                <w:numId w:val="3"/>
              </w:numPr>
              <w:rPr>
                <w:sz w:val="28"/>
                <w:szCs w:val="28"/>
                <w:lang w:val="ru-RU"/>
              </w:rPr>
            </w:pPr>
            <w:r w:rsidRPr="00D62459">
              <w:rPr>
                <w:sz w:val="28"/>
                <w:szCs w:val="28"/>
                <w:lang w:val="ru-RU"/>
              </w:rPr>
              <w:t xml:space="preserve">Анализ крови на </w:t>
            </w:r>
            <w:r w:rsidRPr="00D62459">
              <w:rPr>
                <w:rStyle w:val="af"/>
                <w:bCs/>
                <w:i w:val="0"/>
                <w:iCs w:val="0"/>
                <w:sz w:val="28"/>
                <w:szCs w:val="28"/>
                <w:shd w:val="clear" w:color="auto" w:fill="FFFFFF"/>
                <w:lang w:val="ru-RU"/>
              </w:rPr>
              <w:t>Вирус Западного Нила</w:t>
            </w:r>
          </w:p>
        </w:tc>
      </w:tr>
      <w:tr w:rsidR="00D62459" w:rsidRPr="00D62459" w:rsidTr="00D62459">
        <w:trPr>
          <w:trHeight w:val="60"/>
        </w:trPr>
        <w:tc>
          <w:tcPr>
            <w:tcW w:w="2097" w:type="dxa"/>
          </w:tcPr>
          <w:p w:rsidR="004149DE" w:rsidRPr="00D62459" w:rsidRDefault="004149DE" w:rsidP="00F86A82">
            <w:pPr>
              <w:rPr>
                <w:sz w:val="28"/>
                <w:szCs w:val="28"/>
                <w:lang w:val="ru-RU"/>
              </w:rPr>
            </w:pPr>
            <w:r w:rsidRPr="00D62459">
              <w:rPr>
                <w:sz w:val="28"/>
                <w:szCs w:val="28"/>
                <w:lang w:val="ru-RU"/>
              </w:rPr>
              <w:t>Молекулярные</w:t>
            </w:r>
          </w:p>
        </w:tc>
        <w:tc>
          <w:tcPr>
            <w:tcW w:w="3275" w:type="dxa"/>
          </w:tcPr>
          <w:p w:rsidR="004149DE" w:rsidRPr="00D62459" w:rsidRDefault="005B7F9A" w:rsidP="005B7F9A">
            <w:pPr>
              <w:rPr>
                <w:sz w:val="28"/>
                <w:szCs w:val="28"/>
                <w:lang w:val="ru-RU"/>
              </w:rPr>
            </w:pPr>
            <w:r w:rsidRPr="00D62459">
              <w:rPr>
                <w:sz w:val="28"/>
                <w:szCs w:val="28"/>
                <w:lang w:val="ru-RU"/>
              </w:rPr>
              <w:t>Исследование ДНК и РНК для выявления генетической последовательности, которая может указывать на наличие или предрасположенность к заболеванию</w:t>
            </w:r>
          </w:p>
        </w:tc>
        <w:tc>
          <w:tcPr>
            <w:tcW w:w="5049" w:type="dxa"/>
          </w:tcPr>
          <w:p w:rsidR="004149DE" w:rsidRPr="00D62459" w:rsidRDefault="00D62459" w:rsidP="00F86A82">
            <w:pPr>
              <w:pStyle w:val="ae"/>
              <w:numPr>
                <w:ilvl w:val="0"/>
                <w:numId w:val="3"/>
              </w:numPr>
              <w:rPr>
                <w:sz w:val="28"/>
                <w:szCs w:val="28"/>
                <w:lang w:val="ru-RU"/>
              </w:rPr>
            </w:pPr>
            <w:r w:rsidRPr="00D62459">
              <w:rPr>
                <w:sz w:val="28"/>
                <w:szCs w:val="28"/>
                <w:lang w:val="ru-RU"/>
              </w:rPr>
              <w:t xml:space="preserve">Тест на повышенную экспрессию </w:t>
            </w:r>
            <w:r w:rsidRPr="00D62459">
              <w:rPr>
                <w:rStyle w:val="af"/>
                <w:bCs/>
                <w:i w:val="0"/>
                <w:iCs w:val="0"/>
                <w:sz w:val="28"/>
                <w:szCs w:val="28"/>
                <w:shd w:val="clear" w:color="auto" w:fill="FFFFFF"/>
              </w:rPr>
              <w:t>Her</w:t>
            </w:r>
            <w:r w:rsidRPr="00D62459">
              <w:rPr>
                <w:rStyle w:val="af"/>
                <w:bCs/>
                <w:i w:val="0"/>
                <w:iCs w:val="0"/>
                <w:sz w:val="28"/>
                <w:szCs w:val="28"/>
                <w:shd w:val="clear" w:color="auto" w:fill="FFFFFF"/>
                <w:lang w:val="ru-RU"/>
              </w:rPr>
              <w:t>2</w:t>
            </w:r>
            <w:r w:rsidRPr="00D62459">
              <w:rPr>
                <w:sz w:val="28"/>
                <w:szCs w:val="28"/>
                <w:shd w:val="clear" w:color="auto" w:fill="FFFFFF"/>
                <w:lang w:val="ru-RU"/>
              </w:rPr>
              <w:t>/</w:t>
            </w:r>
            <w:proofErr w:type="spellStart"/>
            <w:r w:rsidRPr="00D62459">
              <w:rPr>
                <w:rStyle w:val="af"/>
                <w:bCs/>
                <w:i w:val="0"/>
                <w:iCs w:val="0"/>
                <w:sz w:val="28"/>
                <w:szCs w:val="28"/>
                <w:shd w:val="clear" w:color="auto" w:fill="FFFFFF"/>
              </w:rPr>
              <w:t>neu</w:t>
            </w:r>
            <w:proofErr w:type="spellEnd"/>
            <w:r w:rsidR="004149DE" w:rsidRPr="00D62459">
              <w:rPr>
                <w:sz w:val="28"/>
                <w:szCs w:val="28"/>
                <w:lang w:val="ru-RU"/>
              </w:rPr>
              <w:t xml:space="preserve"> </w:t>
            </w:r>
            <w:r w:rsidRPr="00D62459">
              <w:rPr>
                <w:sz w:val="28"/>
                <w:szCs w:val="28"/>
                <w:lang w:val="ru-RU"/>
              </w:rPr>
              <w:t xml:space="preserve">для определения пациентов, которые будут </w:t>
            </w:r>
            <w:r>
              <w:rPr>
                <w:sz w:val="28"/>
                <w:szCs w:val="28"/>
                <w:lang w:val="ru-RU"/>
              </w:rPr>
              <w:t xml:space="preserve">более чувствительны к препарату, назначаемому </w:t>
            </w:r>
            <w:r w:rsidRPr="00D62459">
              <w:rPr>
                <w:sz w:val="28"/>
                <w:szCs w:val="28"/>
                <w:lang w:val="ru-RU"/>
              </w:rPr>
              <w:t xml:space="preserve">при раке груди </w:t>
            </w:r>
            <w:proofErr w:type="spellStart"/>
            <w:r w:rsidRPr="00D62459">
              <w:rPr>
                <w:rStyle w:val="af"/>
                <w:bCs/>
                <w:i w:val="0"/>
                <w:iCs w:val="0"/>
                <w:sz w:val="28"/>
                <w:szCs w:val="28"/>
                <w:shd w:val="clear" w:color="auto" w:fill="FFFFFF"/>
                <w:lang w:val="ru-RU"/>
              </w:rPr>
              <w:t>Герцептину</w:t>
            </w:r>
            <w:proofErr w:type="spellEnd"/>
            <w:r w:rsidRPr="00D62459">
              <w:rPr>
                <w:rStyle w:val="af"/>
                <w:bCs/>
                <w:i w:val="0"/>
                <w:iCs w:val="0"/>
                <w:sz w:val="28"/>
                <w:szCs w:val="28"/>
                <w:shd w:val="clear" w:color="auto" w:fill="FFFFFF"/>
                <w:lang w:val="ru-RU"/>
              </w:rPr>
              <w:t>.</w:t>
            </w:r>
            <w:r w:rsidR="004149DE" w:rsidRPr="00D62459">
              <w:rPr>
                <w:sz w:val="28"/>
                <w:szCs w:val="28"/>
                <w:lang w:val="ru-RU"/>
              </w:rPr>
              <w:t xml:space="preserve"> </w:t>
            </w:r>
          </w:p>
          <w:p w:rsidR="00D62459" w:rsidRPr="00D62459" w:rsidRDefault="00D62459" w:rsidP="00F86A82">
            <w:pPr>
              <w:pStyle w:val="ae"/>
              <w:numPr>
                <w:ilvl w:val="0"/>
                <w:numId w:val="3"/>
              </w:numPr>
              <w:rPr>
                <w:sz w:val="28"/>
                <w:szCs w:val="28"/>
                <w:lang w:val="ru-RU"/>
              </w:rPr>
            </w:pPr>
            <w:r w:rsidRPr="00D62459">
              <w:rPr>
                <w:sz w:val="28"/>
                <w:szCs w:val="28"/>
                <w:lang w:val="ru-RU"/>
              </w:rPr>
              <w:t xml:space="preserve">Тестирование </w:t>
            </w:r>
            <w:r w:rsidRPr="00D62459">
              <w:rPr>
                <w:sz w:val="28"/>
                <w:szCs w:val="28"/>
              </w:rPr>
              <w:t>BRCA</w:t>
            </w:r>
            <w:r w:rsidRPr="00D62459">
              <w:rPr>
                <w:sz w:val="28"/>
                <w:szCs w:val="28"/>
                <w:lang w:val="ru-RU"/>
              </w:rPr>
              <w:t xml:space="preserve">-1 и </w:t>
            </w:r>
            <w:r w:rsidRPr="00D62459">
              <w:rPr>
                <w:sz w:val="28"/>
                <w:szCs w:val="28"/>
              </w:rPr>
              <w:t>BRCA</w:t>
            </w:r>
            <w:r w:rsidRPr="00D62459">
              <w:rPr>
                <w:sz w:val="28"/>
                <w:szCs w:val="28"/>
                <w:lang w:val="ru-RU"/>
              </w:rPr>
              <w:t>-2 для определения риска развития у индивидуума рака груди или яичников</w:t>
            </w:r>
          </w:p>
          <w:p w:rsidR="004149DE" w:rsidRPr="00D62459" w:rsidRDefault="00D62459" w:rsidP="00F86A82">
            <w:pPr>
              <w:pStyle w:val="ae"/>
              <w:numPr>
                <w:ilvl w:val="0"/>
                <w:numId w:val="3"/>
              </w:numPr>
              <w:rPr>
                <w:sz w:val="28"/>
                <w:szCs w:val="28"/>
                <w:lang w:val="ru-RU"/>
              </w:rPr>
            </w:pPr>
            <w:r>
              <w:rPr>
                <w:rStyle w:val="af"/>
                <w:bCs/>
                <w:i w:val="0"/>
                <w:iCs w:val="0"/>
                <w:sz w:val="28"/>
                <w:szCs w:val="28"/>
                <w:shd w:val="clear" w:color="auto" w:fill="FFFFFF"/>
                <w:lang w:val="ru-RU"/>
              </w:rPr>
              <w:lastRenderedPageBreak/>
              <w:t>Г</w:t>
            </w:r>
            <w:r w:rsidRPr="00D62459">
              <w:rPr>
                <w:rStyle w:val="af"/>
                <w:bCs/>
                <w:i w:val="0"/>
                <w:iCs w:val="0"/>
                <w:sz w:val="28"/>
                <w:szCs w:val="28"/>
                <w:shd w:val="clear" w:color="auto" w:fill="FFFFFF"/>
                <w:lang w:val="ru-RU"/>
              </w:rPr>
              <w:t>ибридизация и амплификация нуклеиновых кислот</w:t>
            </w:r>
          </w:p>
          <w:p w:rsidR="00D62459" w:rsidRDefault="00D62459" w:rsidP="00D62459">
            <w:pPr>
              <w:pStyle w:val="ae"/>
              <w:numPr>
                <w:ilvl w:val="0"/>
                <w:numId w:val="3"/>
              </w:numPr>
              <w:rPr>
                <w:sz w:val="28"/>
                <w:szCs w:val="28"/>
                <w:lang w:val="ru-RU"/>
              </w:rPr>
            </w:pPr>
            <w:proofErr w:type="spellStart"/>
            <w:r>
              <w:rPr>
                <w:rStyle w:val="af"/>
                <w:bCs/>
                <w:i w:val="0"/>
                <w:iCs w:val="0"/>
                <w:sz w:val="28"/>
                <w:szCs w:val="28"/>
                <w:shd w:val="clear" w:color="auto" w:fill="FFFFFF"/>
                <w:lang w:val="ru-RU"/>
              </w:rPr>
              <w:t>Ф</w:t>
            </w:r>
            <w:r w:rsidRPr="00D62459">
              <w:rPr>
                <w:rStyle w:val="af"/>
                <w:bCs/>
                <w:i w:val="0"/>
                <w:iCs w:val="0"/>
                <w:sz w:val="28"/>
                <w:szCs w:val="28"/>
                <w:shd w:val="clear" w:color="auto" w:fill="FFFFFF"/>
                <w:lang w:val="ru-RU"/>
              </w:rPr>
              <w:t>армакогеномический</w:t>
            </w:r>
            <w:proofErr w:type="spellEnd"/>
            <w:r w:rsidRPr="00D62459">
              <w:rPr>
                <w:rStyle w:val="apple-converted-space"/>
                <w:sz w:val="28"/>
                <w:szCs w:val="28"/>
                <w:shd w:val="clear" w:color="auto" w:fill="FFFFFF"/>
              </w:rPr>
              <w:t> </w:t>
            </w:r>
            <w:r w:rsidRPr="00D62459">
              <w:rPr>
                <w:sz w:val="28"/>
                <w:szCs w:val="28"/>
                <w:shd w:val="clear" w:color="auto" w:fill="FFFFFF"/>
                <w:lang w:val="ru-RU"/>
              </w:rPr>
              <w:t>анализ</w:t>
            </w:r>
          </w:p>
          <w:p w:rsidR="004149DE" w:rsidRPr="00D62459" w:rsidRDefault="00D62459" w:rsidP="00D62459">
            <w:pPr>
              <w:pStyle w:val="ae"/>
              <w:numPr>
                <w:ilvl w:val="0"/>
                <w:numId w:val="3"/>
              </w:numPr>
              <w:rPr>
                <w:sz w:val="28"/>
                <w:szCs w:val="28"/>
                <w:lang w:val="ru-RU"/>
              </w:rPr>
            </w:pPr>
            <w:r w:rsidRPr="00D62459">
              <w:rPr>
                <w:sz w:val="28"/>
                <w:szCs w:val="28"/>
                <w:lang w:val="ru-RU"/>
              </w:rPr>
              <w:t>Вирусная нагрузка и другие анализы на ВИЧ</w:t>
            </w:r>
          </w:p>
        </w:tc>
      </w:tr>
    </w:tbl>
    <w:p w:rsidR="004149DE" w:rsidRPr="00D62459" w:rsidRDefault="004149DE" w:rsidP="00703EB7">
      <w:pPr>
        <w:rPr>
          <w:lang w:val="ru-RU"/>
        </w:rPr>
      </w:pPr>
    </w:p>
    <w:sectPr w:rsidR="004149DE" w:rsidRPr="00D62459" w:rsidSect="008F13F2">
      <w:headerReference w:type="default" r:id="rId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60D" w:rsidRDefault="00E4160D" w:rsidP="000366D1">
      <w:r>
        <w:separator/>
      </w:r>
    </w:p>
  </w:endnote>
  <w:endnote w:type="continuationSeparator" w:id="0">
    <w:p w:rsidR="00E4160D" w:rsidRDefault="00E4160D" w:rsidP="00036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60D" w:rsidRDefault="00E4160D" w:rsidP="000366D1">
      <w:r>
        <w:separator/>
      </w:r>
    </w:p>
  </w:footnote>
  <w:footnote w:type="continuationSeparator" w:id="0">
    <w:p w:rsidR="00E4160D" w:rsidRDefault="00E4160D" w:rsidP="00036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6D1" w:rsidRPr="00433CCD" w:rsidRDefault="000366D1" w:rsidP="000366D1">
    <w:pPr>
      <w:pStyle w:val="aa"/>
      <w:jc w:val="center"/>
      <w:rPr>
        <w:rFonts w:ascii="Verdana" w:hAnsi="Verdana"/>
        <w:i/>
        <w:sz w:val="16"/>
        <w:szCs w:val="16"/>
        <w:lang w:val="ru-RU"/>
      </w:rPr>
    </w:pPr>
    <w:r>
      <w:rPr>
        <w:rFonts w:ascii="Verdana" w:hAnsi="Verdana"/>
        <w:i/>
        <w:color w:val="1F497D"/>
        <w:sz w:val="16"/>
        <w:szCs w:val="16"/>
        <w:lang w:val="en-US"/>
      </w:rPr>
      <w:t>By performing this task</w:t>
    </w:r>
    <w:r w:rsidRPr="002606FB">
      <w:rPr>
        <w:rFonts w:ascii="Verdana" w:hAnsi="Verdana"/>
        <w:i/>
        <w:color w:val="1F497D"/>
        <w:sz w:val="16"/>
        <w:szCs w:val="16"/>
        <w:lang w:val="en-US"/>
      </w:rPr>
      <w:t xml:space="preserve">, </w:t>
    </w:r>
    <w:r>
      <w:rPr>
        <w:rFonts w:ascii="Verdana" w:hAnsi="Verdana"/>
        <w:i/>
        <w:color w:val="1F497D"/>
        <w:sz w:val="16"/>
        <w:szCs w:val="16"/>
        <w:lang w:val="en-US"/>
      </w:rPr>
      <w:t>you</w:t>
    </w:r>
    <w:r w:rsidRPr="002606FB">
      <w:rPr>
        <w:rFonts w:ascii="Verdana" w:hAnsi="Verdana"/>
        <w:i/>
        <w:color w:val="1F497D"/>
        <w:sz w:val="16"/>
        <w:szCs w:val="16"/>
        <w:lang w:val="en-US"/>
      </w:rPr>
      <w:t xml:space="preserve"> </w:t>
    </w:r>
    <w:r>
      <w:rPr>
        <w:rFonts w:ascii="Verdana" w:hAnsi="Verdana"/>
        <w:i/>
        <w:color w:val="1F497D"/>
        <w:sz w:val="16"/>
        <w:szCs w:val="16"/>
        <w:lang w:val="en-US"/>
      </w:rPr>
      <w:t>undertake</w:t>
    </w:r>
    <w:r w:rsidRPr="002606FB">
      <w:rPr>
        <w:rFonts w:ascii="Verdana" w:hAnsi="Verdana"/>
        <w:i/>
        <w:color w:val="1F497D"/>
        <w:sz w:val="16"/>
        <w:szCs w:val="16"/>
        <w:lang w:val="en-US"/>
      </w:rPr>
      <w:t xml:space="preserve"> </w:t>
    </w:r>
    <w:r>
      <w:rPr>
        <w:rFonts w:ascii="Verdana" w:hAnsi="Verdana"/>
        <w:i/>
        <w:color w:val="1F497D"/>
        <w:sz w:val="16"/>
        <w:szCs w:val="16"/>
        <w:lang w:val="en-US"/>
      </w:rPr>
      <w:t>to</w:t>
    </w:r>
    <w:r w:rsidRPr="002606FB">
      <w:rPr>
        <w:rFonts w:ascii="Verdana" w:hAnsi="Verdana"/>
        <w:i/>
        <w:color w:val="1F497D"/>
        <w:sz w:val="16"/>
        <w:szCs w:val="16"/>
        <w:lang w:val="en-US"/>
      </w:rPr>
      <w:t xml:space="preserve"> </w:t>
    </w:r>
    <w:r>
      <w:rPr>
        <w:rFonts w:ascii="Verdana" w:hAnsi="Verdana"/>
        <w:i/>
        <w:color w:val="1F497D"/>
        <w:sz w:val="16"/>
        <w:szCs w:val="16"/>
        <w:lang w:val="en-US"/>
      </w:rPr>
      <w:t>keep</w:t>
    </w:r>
    <w:r w:rsidRPr="002606FB">
      <w:rPr>
        <w:rFonts w:ascii="Verdana" w:hAnsi="Verdana"/>
        <w:i/>
        <w:color w:val="1F497D"/>
        <w:sz w:val="16"/>
        <w:szCs w:val="16"/>
        <w:lang w:val="en-US"/>
      </w:rPr>
      <w:t xml:space="preserve"> </w:t>
    </w:r>
    <w:r>
      <w:rPr>
        <w:rFonts w:ascii="Verdana" w:hAnsi="Verdana"/>
        <w:i/>
        <w:color w:val="1F497D"/>
        <w:sz w:val="16"/>
        <w:szCs w:val="16"/>
        <w:lang w:val="en-US"/>
      </w:rPr>
      <w:t>confidential all</w:t>
    </w:r>
    <w:r w:rsidRPr="002606FB">
      <w:rPr>
        <w:rFonts w:ascii="Verdana" w:hAnsi="Verdana"/>
        <w:i/>
        <w:color w:val="1F497D"/>
        <w:sz w:val="16"/>
        <w:szCs w:val="16"/>
        <w:lang w:val="en-US"/>
      </w:rPr>
      <w:t xml:space="preserve"> </w:t>
    </w:r>
    <w:r>
      <w:rPr>
        <w:rFonts w:ascii="Verdana" w:hAnsi="Verdana"/>
        <w:i/>
        <w:color w:val="1F497D"/>
        <w:sz w:val="16"/>
        <w:szCs w:val="16"/>
        <w:lang w:val="en-US"/>
      </w:rPr>
      <w:t xml:space="preserve">information provided by </w:t>
    </w:r>
    <w:proofErr w:type="spellStart"/>
    <w:r w:rsidRPr="00F65704">
      <w:rPr>
        <w:rFonts w:ascii="Verdana" w:hAnsi="Verdana"/>
        <w:b/>
        <w:i/>
        <w:color w:val="1F497D"/>
        <w:sz w:val="18"/>
        <w:szCs w:val="18"/>
        <w:lang w:val="en-US"/>
      </w:rPr>
      <w:t>PlanetaService</w:t>
    </w:r>
    <w:proofErr w:type="spellEnd"/>
    <w:r>
      <w:rPr>
        <w:rFonts w:ascii="Verdana" w:hAnsi="Verdana"/>
        <w:i/>
        <w:color w:val="1F497D"/>
        <w:sz w:val="16"/>
        <w:szCs w:val="16"/>
        <w:lang w:val="en-US"/>
      </w:rPr>
      <w:t>.</w:t>
    </w:r>
    <w:r>
      <w:rPr>
        <w:rFonts w:ascii="Verdana" w:hAnsi="Verdana"/>
        <w:i/>
        <w:color w:val="1F497D"/>
        <w:sz w:val="16"/>
        <w:szCs w:val="16"/>
        <w:lang w:val="en-US"/>
      </w:rPr>
      <w:br/>
    </w:r>
    <w:r w:rsidRPr="00433CCD">
      <w:rPr>
        <w:rFonts w:ascii="Verdana" w:hAnsi="Verdana"/>
        <w:i/>
        <w:color w:val="1F497D"/>
        <w:sz w:val="16"/>
        <w:szCs w:val="16"/>
      </w:rPr>
      <w:t xml:space="preserve"> </w:t>
    </w:r>
    <w:r w:rsidR="00924BFC">
      <w:rPr>
        <w:rFonts w:ascii="Verdana" w:hAnsi="Verdana"/>
        <w:i/>
        <w:color w:val="1F497D"/>
        <w:sz w:val="16"/>
        <w:szCs w:val="16"/>
        <w:lang w:val="ru-RU"/>
      </w:rPr>
      <w:t>Выполняя настоящее задание, В</w:t>
    </w:r>
    <w:r w:rsidRPr="00C4622A">
      <w:rPr>
        <w:rFonts w:ascii="Verdana" w:hAnsi="Verdana"/>
        <w:i/>
        <w:color w:val="1F497D"/>
        <w:sz w:val="16"/>
        <w:szCs w:val="16"/>
        <w:lang w:val="ru-RU"/>
      </w:rPr>
      <w:t>ы обязуетесь соблюдать требование о сохранении конфиденциального характера вс</w:t>
    </w:r>
    <w:r w:rsidR="00924BFC">
      <w:rPr>
        <w:rFonts w:ascii="Verdana" w:hAnsi="Verdana"/>
        <w:i/>
        <w:color w:val="1F497D"/>
        <w:sz w:val="16"/>
        <w:szCs w:val="16"/>
        <w:lang w:val="ru-RU"/>
      </w:rPr>
      <w:t>ех материалов, предоставляемых В</w:t>
    </w:r>
    <w:r w:rsidRPr="00C4622A">
      <w:rPr>
        <w:rFonts w:ascii="Verdana" w:hAnsi="Verdana"/>
        <w:i/>
        <w:color w:val="1F497D"/>
        <w:sz w:val="16"/>
        <w:szCs w:val="16"/>
        <w:lang w:val="ru-RU"/>
      </w:rPr>
      <w:t xml:space="preserve">ам компанией </w:t>
    </w:r>
    <w:proofErr w:type="spellStart"/>
    <w:r w:rsidRPr="00F65704">
      <w:rPr>
        <w:rFonts w:ascii="Verdana" w:hAnsi="Verdana"/>
        <w:b/>
        <w:i/>
        <w:color w:val="1F497D"/>
        <w:sz w:val="18"/>
        <w:szCs w:val="18"/>
        <w:lang w:val="en-US"/>
      </w:rPr>
      <w:t>PlanetaService</w:t>
    </w:r>
    <w:proofErr w:type="spellEnd"/>
    <w:r>
      <w:rPr>
        <w:rFonts w:ascii="Verdana" w:hAnsi="Verdana"/>
        <w:i/>
        <w:color w:val="1F497D"/>
        <w:sz w:val="16"/>
        <w:szCs w:val="16"/>
        <w:lang w:val="ru-RU"/>
      </w:rPr>
      <w:t>.</w:t>
    </w:r>
  </w:p>
  <w:p w:rsidR="000366D1" w:rsidRPr="000366D1" w:rsidRDefault="000366D1">
    <w:pPr>
      <w:pStyle w:val="aa"/>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B93"/>
    <w:multiLevelType w:val="hybridMultilevel"/>
    <w:tmpl w:val="A07C3BB2"/>
    <w:lvl w:ilvl="0" w:tplc="9A5889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87673C"/>
    <w:multiLevelType w:val="multilevel"/>
    <w:tmpl w:val="4C9EB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7B087B"/>
    <w:multiLevelType w:val="multilevel"/>
    <w:tmpl w:val="193E9F10"/>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46C39"/>
    <w:rsid w:val="000366D1"/>
    <w:rsid w:val="00037D0D"/>
    <w:rsid w:val="00057A29"/>
    <w:rsid w:val="000631AD"/>
    <w:rsid w:val="00065258"/>
    <w:rsid w:val="00074CB4"/>
    <w:rsid w:val="0009585F"/>
    <w:rsid w:val="000A3142"/>
    <w:rsid w:val="000B72FF"/>
    <w:rsid w:val="00141992"/>
    <w:rsid w:val="00161C56"/>
    <w:rsid w:val="00165EDA"/>
    <w:rsid w:val="0017197C"/>
    <w:rsid w:val="001836A6"/>
    <w:rsid w:val="001D49EE"/>
    <w:rsid w:val="00201122"/>
    <w:rsid w:val="00234379"/>
    <w:rsid w:val="00257234"/>
    <w:rsid w:val="002624FC"/>
    <w:rsid w:val="0029022F"/>
    <w:rsid w:val="0029441B"/>
    <w:rsid w:val="002A4A79"/>
    <w:rsid w:val="00310B53"/>
    <w:rsid w:val="00337CEB"/>
    <w:rsid w:val="00371ABE"/>
    <w:rsid w:val="0037506F"/>
    <w:rsid w:val="0039510A"/>
    <w:rsid w:val="00396EE6"/>
    <w:rsid w:val="003E0CC0"/>
    <w:rsid w:val="003E173C"/>
    <w:rsid w:val="003E35EE"/>
    <w:rsid w:val="00410389"/>
    <w:rsid w:val="004127E0"/>
    <w:rsid w:val="004149DE"/>
    <w:rsid w:val="0041650D"/>
    <w:rsid w:val="004334FA"/>
    <w:rsid w:val="00441452"/>
    <w:rsid w:val="004477C3"/>
    <w:rsid w:val="0047467D"/>
    <w:rsid w:val="00474F09"/>
    <w:rsid w:val="00482178"/>
    <w:rsid w:val="00482DA5"/>
    <w:rsid w:val="004D0ADF"/>
    <w:rsid w:val="004D2625"/>
    <w:rsid w:val="004F27E4"/>
    <w:rsid w:val="00536D87"/>
    <w:rsid w:val="00536F38"/>
    <w:rsid w:val="005B7F9A"/>
    <w:rsid w:val="005F1DAA"/>
    <w:rsid w:val="005F4024"/>
    <w:rsid w:val="00681F14"/>
    <w:rsid w:val="006A0563"/>
    <w:rsid w:val="006A3920"/>
    <w:rsid w:val="006E7912"/>
    <w:rsid w:val="00703EB7"/>
    <w:rsid w:val="007200D4"/>
    <w:rsid w:val="007241C3"/>
    <w:rsid w:val="00795041"/>
    <w:rsid w:val="007969E1"/>
    <w:rsid w:val="007A560F"/>
    <w:rsid w:val="008068F8"/>
    <w:rsid w:val="00870546"/>
    <w:rsid w:val="00886424"/>
    <w:rsid w:val="008E2D5D"/>
    <w:rsid w:val="008E38C2"/>
    <w:rsid w:val="008F13F2"/>
    <w:rsid w:val="00901448"/>
    <w:rsid w:val="00915159"/>
    <w:rsid w:val="00924BFC"/>
    <w:rsid w:val="00955497"/>
    <w:rsid w:val="00964137"/>
    <w:rsid w:val="009A5B8C"/>
    <w:rsid w:val="009A7906"/>
    <w:rsid w:val="009D1B61"/>
    <w:rsid w:val="00A0252D"/>
    <w:rsid w:val="00A05561"/>
    <w:rsid w:val="00A33736"/>
    <w:rsid w:val="00A6025B"/>
    <w:rsid w:val="00A73D7D"/>
    <w:rsid w:val="00A76D0B"/>
    <w:rsid w:val="00A77583"/>
    <w:rsid w:val="00A8419F"/>
    <w:rsid w:val="00AF75BA"/>
    <w:rsid w:val="00B46C39"/>
    <w:rsid w:val="00B61EEA"/>
    <w:rsid w:val="00B64FBE"/>
    <w:rsid w:val="00BA5A67"/>
    <w:rsid w:val="00BE2F3D"/>
    <w:rsid w:val="00C123E1"/>
    <w:rsid w:val="00C17612"/>
    <w:rsid w:val="00C47DE2"/>
    <w:rsid w:val="00C75EEA"/>
    <w:rsid w:val="00CE041D"/>
    <w:rsid w:val="00CE3D58"/>
    <w:rsid w:val="00D21D16"/>
    <w:rsid w:val="00D411A4"/>
    <w:rsid w:val="00D458FD"/>
    <w:rsid w:val="00D62459"/>
    <w:rsid w:val="00DB7E82"/>
    <w:rsid w:val="00DC43D2"/>
    <w:rsid w:val="00E04724"/>
    <w:rsid w:val="00E4160D"/>
    <w:rsid w:val="00E505B3"/>
    <w:rsid w:val="00E545E3"/>
    <w:rsid w:val="00E74EDD"/>
    <w:rsid w:val="00E83412"/>
    <w:rsid w:val="00EA59AA"/>
    <w:rsid w:val="00EC117B"/>
    <w:rsid w:val="00EF7961"/>
    <w:rsid w:val="00F03304"/>
    <w:rsid w:val="00F13D59"/>
    <w:rsid w:val="00F32CFF"/>
    <w:rsid w:val="00F65704"/>
    <w:rsid w:val="00F65E3A"/>
    <w:rsid w:val="00F72602"/>
    <w:rsid w:val="00F80488"/>
    <w:rsid w:val="00FD34DB"/>
    <w:rsid w:val="00FD4182"/>
    <w:rsid w:val="00FF0AB4"/>
    <w:rsid w:val="00FF0D8F"/>
    <w:rsid w:val="00FF60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2"/>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0D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E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E7912"/>
    <w:rPr>
      <w:color w:val="0000FF" w:themeColor="hyperlink"/>
      <w:u w:val="single"/>
    </w:rPr>
  </w:style>
  <w:style w:type="character" w:customStyle="1" w:styleId="2">
    <w:name w:val="Основной текст (2)_"/>
    <w:basedOn w:val="a0"/>
    <w:link w:val="20"/>
    <w:rsid w:val="0029441B"/>
    <w:rPr>
      <w:rFonts w:ascii="Times New Roman" w:eastAsia="Times New Roman" w:hAnsi="Times New Roman" w:cs="Times New Roman"/>
      <w:sz w:val="21"/>
      <w:szCs w:val="21"/>
      <w:shd w:val="clear" w:color="auto" w:fill="FFFFFF"/>
    </w:rPr>
  </w:style>
  <w:style w:type="character" w:customStyle="1" w:styleId="2Tahoma85pt">
    <w:name w:val="Основной текст (2) + Tahoma;8;5 pt"/>
    <w:basedOn w:val="2"/>
    <w:rsid w:val="0029441B"/>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29441B"/>
    <w:pPr>
      <w:widowControl w:val="0"/>
      <w:shd w:val="clear" w:color="auto" w:fill="FFFFFF"/>
      <w:spacing w:line="234" w:lineRule="exact"/>
      <w:ind w:hanging="340"/>
      <w:jc w:val="both"/>
    </w:pPr>
    <w:rPr>
      <w:sz w:val="21"/>
      <w:szCs w:val="21"/>
      <w:lang w:val="ru-RU" w:eastAsia="en-US"/>
    </w:rPr>
  </w:style>
  <w:style w:type="paragraph" w:styleId="a6">
    <w:name w:val="Body Text"/>
    <w:basedOn w:val="a"/>
    <w:link w:val="a7"/>
    <w:uiPriority w:val="99"/>
    <w:unhideWhenUsed/>
    <w:rsid w:val="00681F14"/>
    <w:pPr>
      <w:shd w:val="clear" w:color="auto" w:fill="FFFFFF"/>
      <w:spacing w:before="240" w:after="240" w:line="278" w:lineRule="exact"/>
      <w:jc w:val="both"/>
    </w:pPr>
    <w:rPr>
      <w:rFonts w:eastAsia="Arial Unicode MS"/>
      <w:spacing w:val="10"/>
      <w:sz w:val="22"/>
      <w:szCs w:val="22"/>
      <w:lang w:val="ru-RU" w:eastAsia="ru-RU"/>
    </w:rPr>
  </w:style>
  <w:style w:type="character" w:customStyle="1" w:styleId="a7">
    <w:name w:val="Основной текст Знак"/>
    <w:basedOn w:val="a0"/>
    <w:link w:val="a6"/>
    <w:uiPriority w:val="99"/>
    <w:rsid w:val="00681F14"/>
    <w:rPr>
      <w:rFonts w:ascii="Times New Roman" w:eastAsia="Arial Unicode MS" w:hAnsi="Times New Roman" w:cs="Times New Roman"/>
      <w:spacing w:val="10"/>
      <w:shd w:val="clear" w:color="auto" w:fill="FFFFFF"/>
      <w:lang w:eastAsia="ru-RU"/>
    </w:rPr>
  </w:style>
  <w:style w:type="paragraph" w:customStyle="1" w:styleId="a8">
    <w:name w:val="Чисто"/>
    <w:basedOn w:val="a"/>
    <w:link w:val="a9"/>
    <w:qFormat/>
    <w:rsid w:val="00037D0D"/>
    <w:pPr>
      <w:suppressAutoHyphens/>
      <w:ind w:firstLine="709"/>
    </w:pPr>
    <w:rPr>
      <w:rFonts w:eastAsiaTheme="minorHAnsi" w:cstheme="minorBidi"/>
      <w:szCs w:val="22"/>
      <w:lang w:val="ru-RU" w:eastAsia="en-US"/>
    </w:rPr>
  </w:style>
  <w:style w:type="character" w:customStyle="1" w:styleId="a9">
    <w:name w:val="Чисто Знак"/>
    <w:basedOn w:val="a0"/>
    <w:link w:val="a8"/>
    <w:rsid w:val="00037D0D"/>
    <w:rPr>
      <w:rFonts w:ascii="Times New Roman" w:hAnsi="Times New Roman"/>
      <w:sz w:val="24"/>
    </w:rPr>
  </w:style>
  <w:style w:type="paragraph" w:styleId="aa">
    <w:name w:val="header"/>
    <w:basedOn w:val="a"/>
    <w:link w:val="ab"/>
    <w:unhideWhenUsed/>
    <w:rsid w:val="000366D1"/>
    <w:pPr>
      <w:tabs>
        <w:tab w:val="center" w:pos="4677"/>
        <w:tab w:val="right" w:pos="9355"/>
      </w:tabs>
    </w:pPr>
  </w:style>
  <w:style w:type="character" w:customStyle="1" w:styleId="ab">
    <w:name w:val="Верхний колонтитул Знак"/>
    <w:basedOn w:val="a0"/>
    <w:link w:val="aa"/>
    <w:rsid w:val="000366D1"/>
    <w:rPr>
      <w:rFonts w:ascii="Times New Roman" w:eastAsia="Times New Roman" w:hAnsi="Times New Roman" w:cs="Times New Roman"/>
      <w:sz w:val="24"/>
      <w:szCs w:val="24"/>
      <w:lang w:val="en-GB" w:eastAsia="en-GB"/>
    </w:rPr>
  </w:style>
  <w:style w:type="paragraph" w:styleId="ac">
    <w:name w:val="footer"/>
    <w:basedOn w:val="a"/>
    <w:link w:val="ad"/>
    <w:uiPriority w:val="99"/>
    <w:unhideWhenUsed/>
    <w:rsid w:val="000366D1"/>
    <w:pPr>
      <w:tabs>
        <w:tab w:val="center" w:pos="4677"/>
        <w:tab w:val="right" w:pos="9355"/>
      </w:tabs>
    </w:pPr>
  </w:style>
  <w:style w:type="character" w:customStyle="1" w:styleId="ad">
    <w:name w:val="Нижний колонтитул Знак"/>
    <w:basedOn w:val="a0"/>
    <w:link w:val="ac"/>
    <w:uiPriority w:val="99"/>
    <w:rsid w:val="000366D1"/>
    <w:rPr>
      <w:rFonts w:ascii="Times New Roman" w:eastAsia="Times New Roman" w:hAnsi="Times New Roman" w:cs="Times New Roman"/>
      <w:sz w:val="24"/>
      <w:szCs w:val="24"/>
      <w:lang w:val="en-GB" w:eastAsia="en-GB"/>
    </w:rPr>
  </w:style>
  <w:style w:type="paragraph" w:styleId="ae">
    <w:name w:val="List Paragraph"/>
    <w:basedOn w:val="a"/>
    <w:uiPriority w:val="34"/>
    <w:qFormat/>
    <w:rsid w:val="00C75EEA"/>
    <w:pPr>
      <w:ind w:left="720"/>
      <w:contextualSpacing/>
    </w:pPr>
  </w:style>
  <w:style w:type="character" w:styleId="af">
    <w:name w:val="Emphasis"/>
    <w:basedOn w:val="a0"/>
    <w:uiPriority w:val="20"/>
    <w:qFormat/>
    <w:rsid w:val="004149DE"/>
    <w:rPr>
      <w:i/>
      <w:iCs/>
    </w:rPr>
  </w:style>
  <w:style w:type="character" w:customStyle="1" w:styleId="apple-converted-space">
    <w:name w:val="apple-converted-space"/>
    <w:basedOn w:val="a0"/>
    <w:rsid w:val="00414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2"/>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0D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E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E7912"/>
    <w:rPr>
      <w:color w:val="0000FF" w:themeColor="hyperlink"/>
      <w:u w:val="single"/>
    </w:rPr>
  </w:style>
  <w:style w:type="character" w:customStyle="1" w:styleId="2">
    <w:name w:val="Основной текст (2)_"/>
    <w:basedOn w:val="a0"/>
    <w:link w:val="20"/>
    <w:rsid w:val="0029441B"/>
    <w:rPr>
      <w:rFonts w:ascii="Times New Roman" w:eastAsia="Times New Roman" w:hAnsi="Times New Roman" w:cs="Times New Roman"/>
      <w:sz w:val="21"/>
      <w:szCs w:val="21"/>
      <w:shd w:val="clear" w:color="auto" w:fill="FFFFFF"/>
    </w:rPr>
  </w:style>
  <w:style w:type="character" w:customStyle="1" w:styleId="2Tahoma85pt">
    <w:name w:val="Основной текст (2) + Tahoma;8;5 pt"/>
    <w:basedOn w:val="2"/>
    <w:rsid w:val="0029441B"/>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29441B"/>
    <w:pPr>
      <w:widowControl w:val="0"/>
      <w:shd w:val="clear" w:color="auto" w:fill="FFFFFF"/>
      <w:spacing w:line="234" w:lineRule="exact"/>
      <w:ind w:hanging="340"/>
      <w:jc w:val="both"/>
    </w:pPr>
    <w:rPr>
      <w:sz w:val="21"/>
      <w:szCs w:val="21"/>
      <w:lang w:val="ru-RU" w:eastAsia="en-US"/>
    </w:rPr>
  </w:style>
  <w:style w:type="paragraph" w:styleId="a6">
    <w:name w:val="Body Text"/>
    <w:basedOn w:val="a"/>
    <w:link w:val="a7"/>
    <w:uiPriority w:val="99"/>
    <w:unhideWhenUsed/>
    <w:rsid w:val="00681F14"/>
    <w:pPr>
      <w:shd w:val="clear" w:color="auto" w:fill="FFFFFF"/>
      <w:spacing w:before="240" w:after="240" w:line="278" w:lineRule="exact"/>
      <w:jc w:val="both"/>
    </w:pPr>
    <w:rPr>
      <w:rFonts w:eastAsia="Arial Unicode MS"/>
      <w:spacing w:val="10"/>
      <w:sz w:val="22"/>
      <w:szCs w:val="22"/>
      <w:lang w:val="ru-RU" w:eastAsia="ru-RU"/>
    </w:rPr>
  </w:style>
  <w:style w:type="character" w:customStyle="1" w:styleId="a7">
    <w:name w:val="Основной текст Знак"/>
    <w:basedOn w:val="a0"/>
    <w:link w:val="a6"/>
    <w:uiPriority w:val="99"/>
    <w:rsid w:val="00681F14"/>
    <w:rPr>
      <w:rFonts w:ascii="Times New Roman" w:eastAsia="Arial Unicode MS" w:hAnsi="Times New Roman" w:cs="Times New Roman"/>
      <w:spacing w:val="10"/>
      <w:shd w:val="clear" w:color="auto" w:fill="FFFFFF"/>
      <w:lang w:eastAsia="ru-RU"/>
    </w:rPr>
  </w:style>
  <w:style w:type="paragraph" w:customStyle="1" w:styleId="a8">
    <w:name w:val="Чисто"/>
    <w:basedOn w:val="a"/>
    <w:link w:val="a9"/>
    <w:qFormat/>
    <w:rsid w:val="00037D0D"/>
    <w:pPr>
      <w:suppressAutoHyphens/>
      <w:ind w:firstLine="709"/>
    </w:pPr>
    <w:rPr>
      <w:rFonts w:eastAsiaTheme="minorHAnsi" w:cstheme="minorBidi"/>
      <w:szCs w:val="22"/>
      <w:lang w:val="ru-RU" w:eastAsia="en-US"/>
    </w:rPr>
  </w:style>
  <w:style w:type="character" w:customStyle="1" w:styleId="a9">
    <w:name w:val="Чисто Знак"/>
    <w:basedOn w:val="a0"/>
    <w:link w:val="a8"/>
    <w:rsid w:val="00037D0D"/>
    <w:rPr>
      <w:rFonts w:ascii="Times New Roman" w:hAnsi="Times New Roman"/>
      <w:sz w:val="24"/>
    </w:rPr>
  </w:style>
  <w:style w:type="paragraph" w:styleId="aa">
    <w:name w:val="header"/>
    <w:basedOn w:val="a"/>
    <w:link w:val="ab"/>
    <w:unhideWhenUsed/>
    <w:rsid w:val="000366D1"/>
    <w:pPr>
      <w:tabs>
        <w:tab w:val="center" w:pos="4677"/>
        <w:tab w:val="right" w:pos="9355"/>
      </w:tabs>
    </w:pPr>
  </w:style>
  <w:style w:type="character" w:customStyle="1" w:styleId="ab">
    <w:name w:val="Верхний колонтитул Знак"/>
    <w:basedOn w:val="a0"/>
    <w:link w:val="aa"/>
    <w:rsid w:val="000366D1"/>
    <w:rPr>
      <w:rFonts w:ascii="Times New Roman" w:eastAsia="Times New Roman" w:hAnsi="Times New Roman" w:cs="Times New Roman"/>
      <w:sz w:val="24"/>
      <w:szCs w:val="24"/>
      <w:lang w:val="en-GB" w:eastAsia="en-GB"/>
    </w:rPr>
  </w:style>
  <w:style w:type="paragraph" w:styleId="ac">
    <w:name w:val="footer"/>
    <w:basedOn w:val="a"/>
    <w:link w:val="ad"/>
    <w:uiPriority w:val="99"/>
    <w:unhideWhenUsed/>
    <w:rsid w:val="000366D1"/>
    <w:pPr>
      <w:tabs>
        <w:tab w:val="center" w:pos="4677"/>
        <w:tab w:val="right" w:pos="9355"/>
      </w:tabs>
    </w:pPr>
  </w:style>
  <w:style w:type="character" w:customStyle="1" w:styleId="ad">
    <w:name w:val="Нижний колонтитул Знак"/>
    <w:basedOn w:val="a0"/>
    <w:link w:val="ac"/>
    <w:uiPriority w:val="99"/>
    <w:rsid w:val="000366D1"/>
    <w:rPr>
      <w:rFonts w:ascii="Times New Roman" w:eastAsia="Times New Roman" w:hAnsi="Times New Roman" w:cs="Times New Roman"/>
      <w:sz w:val="24"/>
      <w:szCs w:val="24"/>
      <w:lang w:val="en-GB" w:eastAsia="en-GB"/>
    </w:rPr>
  </w:style>
  <w:style w:type="paragraph" w:styleId="ae">
    <w:name w:val="List Paragraph"/>
    <w:basedOn w:val="a"/>
    <w:uiPriority w:val="34"/>
    <w:qFormat/>
    <w:rsid w:val="00C75EEA"/>
    <w:pPr>
      <w:ind w:left="720"/>
      <w:contextualSpacing/>
    </w:pPr>
  </w:style>
</w:styles>
</file>

<file path=word/webSettings.xml><?xml version="1.0" encoding="utf-8"?>
<w:webSettings xmlns:r="http://schemas.openxmlformats.org/officeDocument/2006/relationships" xmlns:w="http://schemas.openxmlformats.org/wordprocessingml/2006/main">
  <w:divs>
    <w:div w:id="2359603">
      <w:bodyDiv w:val="1"/>
      <w:marLeft w:val="0"/>
      <w:marRight w:val="0"/>
      <w:marTop w:val="0"/>
      <w:marBottom w:val="0"/>
      <w:divBdr>
        <w:top w:val="none" w:sz="0" w:space="0" w:color="auto"/>
        <w:left w:val="none" w:sz="0" w:space="0" w:color="auto"/>
        <w:bottom w:val="none" w:sz="0" w:space="0" w:color="auto"/>
        <w:right w:val="none" w:sz="0" w:space="0" w:color="auto"/>
      </w:divBdr>
    </w:div>
    <w:div w:id="553660471">
      <w:bodyDiv w:val="1"/>
      <w:marLeft w:val="0"/>
      <w:marRight w:val="0"/>
      <w:marTop w:val="0"/>
      <w:marBottom w:val="0"/>
      <w:divBdr>
        <w:top w:val="none" w:sz="0" w:space="0" w:color="auto"/>
        <w:left w:val="none" w:sz="0" w:space="0" w:color="auto"/>
        <w:bottom w:val="none" w:sz="0" w:space="0" w:color="auto"/>
        <w:right w:val="none" w:sz="0" w:space="0" w:color="auto"/>
      </w:divBdr>
    </w:div>
    <w:div w:id="13539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71BB-E326-4F12-A2D7-49100216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3203</Words>
  <Characters>1826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леново</cp:lastModifiedBy>
  <cp:revision>2</cp:revision>
  <dcterms:created xsi:type="dcterms:W3CDTF">2016-09-01T19:18:00Z</dcterms:created>
  <dcterms:modified xsi:type="dcterms:W3CDTF">2016-09-01T19:18:00Z</dcterms:modified>
</cp:coreProperties>
</file>